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 </w:t>
      </w:r>
      <w:r/>
    </w:p>
    <w:p>
      <w:pPr>
        <w:spacing w:after="0" w:line="360" w:lineRule="auto"/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Название 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 w:eastAsia="Arial"/>
          <w:b/>
          <w:bCs/>
          <w:color w:val="000000"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Цифровая платформа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«У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правление и отчетность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проектов</w:t>
      </w: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»</w:t>
      </w:r>
      <w:r/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78260268"/>
      <w:r>
        <w:rPr>
          <w:rFonts w:ascii="Times New Roman" w:hAnsi="Times New Roman" w:cs="Times New Roman"/>
          <w:color w:val="000000"/>
          <w:sz w:val="24"/>
          <w:szCs w:val="24"/>
        </w:rPr>
        <w:t xml:space="preserve">Пантюхин Евгений Андреевич </w:t>
      </w:r>
      <w:bookmarkEnd w:id="0"/>
      <w:r/>
      <w:r/>
    </w:p>
    <w:p>
      <w:pPr>
        <w:ind w:left="4962"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Правообладатель: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КУПЛЮ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r>
      <w:r/>
    </w:p>
    <w:p>
      <w:pPr>
        <w:jc w:val="center"/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  <w:lang w:eastAsia="ru-RU"/>
        </w:rPr>
        <w:t xml:space="preserve">2024 год</w:t>
      </w:r>
      <w:r/>
    </w:p>
    <w:p>
      <w:pPr>
        <w:pStyle w:val="69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  <w:b/>
          <w:bCs/>
        </w:rPr>
        <w:t xml:space="preserve">Жизненный цикл программного продукта, включая информацию о совершенствовании ПО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поставке ПО пользователю (</w:t>
      </w:r>
      <w:r>
        <w:rPr>
          <w:rFonts w:ascii="Times New Roman" w:hAnsi="Times New Roman" w:cs="Times New Roman"/>
        </w:rPr>
        <w:t xml:space="preserve">оператору, </w:t>
      </w:r>
      <w:r>
        <w:rPr>
          <w:rFonts w:ascii="Times New Roman" w:hAnsi="Times New Roman" w:cs="Times New Roman"/>
        </w:rPr>
        <w:t xml:space="preserve">клиенту, заказчику) предоставляется инструкция и доступ к сервису, соответственно конечный пользователь не производит настройку программного обеспечения самостоятельно, подключаясь к уже настроенному и готовому к работе программному обеспечению.</w:t>
      </w:r>
      <w:r/>
    </w:p>
    <w:p>
      <w:pPr>
        <w:pStyle w:val="69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Выпуск обновлений осуществляется</w:t>
      </w:r>
      <w:r>
        <w:rPr>
          <w:rFonts w:ascii="Times New Roman" w:hAnsi="Times New Roman" w:cs="Times New Roman"/>
          <w:b/>
          <w:bCs/>
        </w:rPr>
        <w:t xml:space="preserve"> по мере усовершенствования ПО/необходимости</w:t>
      </w:r>
      <w:r/>
    </w:p>
    <w:p>
      <w:pPr>
        <w:pStyle w:val="69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9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Информация о совершенствовании ПО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потребности в вертикальном масштабировании производится корректировка аппаратных ресур</w:t>
      </w:r>
      <w:r>
        <w:rPr>
          <w:rFonts w:ascii="Times New Roman" w:hAnsi="Times New Roman" w:cs="Times New Roman"/>
        </w:rPr>
        <w:t xml:space="preserve">сов (дисковые квоты, число процессорных ядер, объем оперативной памяти), выделяемых для работы одному экземпляру программного обеспечения, обслуживающему прикладные http-сессии. Эти работы, как правило, проводятся с полной или частичной остановкой сервиса.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потребности в горизонтальном масштабировании к уже работающему программно-аппаратному комплексу добавляются новые экземпля</w:t>
      </w:r>
      <w:r>
        <w:rPr>
          <w:rFonts w:ascii="Times New Roman" w:hAnsi="Times New Roman" w:cs="Times New Roman"/>
        </w:rPr>
        <w:t xml:space="preserve">ры программного обеспечения (инстансы, плечи кластера), как правило, идентичные ранее развернутым. Эти работы могут проводиться без остановки сервиса за счет динамического изменения конфигурации оборудования, предназначенного для балансировки http-сессий.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выпуском новой версии программного продукта правообладатель сопровождает ее следующими документами: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 с описанием истории изменений ПО, в котором отражены изменения компонентов ПО. - Обновленные руководства пользователя и администратора.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Информация об устранении неисправностей в ходе эксплуатации ПО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Неисправности, выявленные в ходе эксплуатации ПО, могут быть исправлены с пом</w:t>
      </w:r>
      <w:r>
        <w:rPr>
          <w:rFonts w:ascii="Times New Roman" w:hAnsi="Times New Roman" w:cs="Times New Roman"/>
        </w:rPr>
        <w:t xml:space="preserve">ощью обновления компонентов ПО, в том числе посредством единичной работы специалиста службы технической поддержки по запросу Заказчика. В случае возникновения неисправностей в ПО, либо необходимости в его доработке, Заказчик направляет Разработчику запрос.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должен содержать тему запроса, суть (описание) и по мере возможности снимок экрана со сбоем (если имеется сбой). </w:t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ascii="Times New Roman" w:hAnsi="Times New Roman" w:cs="Times New Roman" w:eastAsiaTheme="minorHAns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9"/>
    <w:link w:val="6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9"/>
    <w:link w:val="6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9"/>
    <w:link w:val="6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9"/>
    <w:link w:val="6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9"/>
    <w:link w:val="6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9"/>
    <w:link w:val="675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9"/>
    <w:link w:val="67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9"/>
    <w:link w:val="677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9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79"/>
    <w:link w:val="691"/>
    <w:uiPriority w:val="10"/>
    <w:rPr>
      <w:sz w:val="48"/>
      <w:szCs w:val="48"/>
    </w:rPr>
  </w:style>
  <w:style w:type="character" w:styleId="35">
    <w:name w:val="Subtitle Char"/>
    <w:basedOn w:val="679"/>
    <w:link w:val="693"/>
    <w:uiPriority w:val="11"/>
    <w:rPr>
      <w:sz w:val="24"/>
      <w:szCs w:val="24"/>
    </w:rPr>
  </w:style>
  <w:style w:type="character" w:styleId="37">
    <w:name w:val="Quote Char"/>
    <w:link w:val="695"/>
    <w:uiPriority w:val="29"/>
    <w:rPr>
      <w:i/>
    </w:rPr>
  </w:style>
  <w:style w:type="character" w:styleId="39">
    <w:name w:val="Intense Quote Char"/>
    <w:link w:val="699"/>
    <w:uiPriority w:val="30"/>
    <w:rPr>
      <w:i/>
    </w:rPr>
  </w:style>
  <w:style w:type="character" w:styleId="41">
    <w:name w:val="Header Char"/>
    <w:basedOn w:val="679"/>
    <w:link w:val="702"/>
    <w:uiPriority w:val="99"/>
  </w:style>
  <w:style w:type="character" w:styleId="43">
    <w:name w:val="Footer Char"/>
    <w:basedOn w:val="679"/>
    <w:link w:val="704"/>
    <w:uiPriority w:val="99"/>
  </w:style>
  <w:style w:type="paragraph" w:styleId="44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4"/>
    <w:uiPriority w:val="99"/>
  </w:style>
  <w:style w:type="table" w:styleId="46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6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7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48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49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0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1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3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4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5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6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7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58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0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1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2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3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4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5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9"/>
    <w:uiPriority w:val="99"/>
    <w:unhideWhenUsed/>
    <w:rPr>
      <w:vertAlign w:val="superscript"/>
    </w:rPr>
  </w:style>
  <w:style w:type="paragraph" w:styleId="176">
    <w:name w:val="endnote text"/>
    <w:basedOn w:val="66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9"/>
    <w:uiPriority w:val="99"/>
    <w:semiHidden/>
    <w:unhideWhenUsed/>
    <w:rPr>
      <w:vertAlign w:val="superscript"/>
    </w:rPr>
  </w:style>
  <w:style w:type="paragraph" w:styleId="179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after="200" w:line="276" w:lineRule="auto"/>
    </w:pPr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71">
    <w:name w:val="Heading 2"/>
    <w:basedOn w:val="669"/>
    <w:next w:val="669"/>
    <w:link w:val="68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72">
    <w:name w:val="Heading 3"/>
    <w:basedOn w:val="669"/>
    <w:next w:val="669"/>
    <w:link w:val="68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73">
    <w:name w:val="Heading 4"/>
    <w:basedOn w:val="669"/>
    <w:next w:val="669"/>
    <w:link w:val="68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74">
    <w:name w:val="Heading 5"/>
    <w:basedOn w:val="669"/>
    <w:next w:val="669"/>
    <w:link w:val="68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75">
    <w:name w:val="Heading 6"/>
    <w:basedOn w:val="669"/>
    <w:next w:val="669"/>
    <w:link w:val="68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76">
    <w:name w:val="Heading 7"/>
    <w:basedOn w:val="669"/>
    <w:next w:val="669"/>
    <w:link w:val="68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77">
    <w:name w:val="Heading 8"/>
    <w:basedOn w:val="669"/>
    <w:next w:val="669"/>
    <w:link w:val="68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8">
    <w:name w:val="Heading 9"/>
    <w:basedOn w:val="669"/>
    <w:next w:val="669"/>
    <w:link w:val="69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9" w:default="1">
    <w:name w:val="Default Paragraph Font"/>
    <w:uiPriority w:val="1"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84" w:customStyle="1">
    <w:name w:val="Заголовок 3 Знак"/>
    <w:basedOn w:val="679"/>
    <w:link w:val="67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85" w:customStyle="1">
    <w:name w:val="Заголовок 4 Знак"/>
    <w:basedOn w:val="679"/>
    <w:link w:val="67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86" w:customStyle="1">
    <w:name w:val="Заголовок 5 Знак"/>
    <w:basedOn w:val="679"/>
    <w:link w:val="67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87" w:customStyle="1">
    <w:name w:val="Заголовок 6 Знак"/>
    <w:basedOn w:val="679"/>
    <w:link w:val="67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8" w:customStyle="1">
    <w:name w:val="Заголовок 7 Знак"/>
    <w:basedOn w:val="679"/>
    <w:link w:val="676"/>
    <w:uiPriority w:val="9"/>
    <w:semiHidden/>
    <w:rPr>
      <w:rFonts w:eastAsiaTheme="majorEastAsia" w:cstheme="majorBidi"/>
      <w:color w:val="595959" w:themeColor="text1" w:themeTint="A6"/>
    </w:rPr>
  </w:style>
  <w:style w:type="character" w:styleId="689" w:customStyle="1">
    <w:name w:val="Заголовок 8 Знак"/>
    <w:basedOn w:val="679"/>
    <w:link w:val="67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90" w:customStyle="1">
    <w:name w:val="Заголовок 9 Знак"/>
    <w:basedOn w:val="679"/>
    <w:link w:val="678"/>
    <w:uiPriority w:val="9"/>
    <w:semiHidden/>
    <w:rPr>
      <w:rFonts w:eastAsiaTheme="majorEastAsia" w:cstheme="majorBidi"/>
      <w:color w:val="272727" w:themeColor="text1" w:themeTint="D8"/>
    </w:rPr>
  </w:style>
  <w:style w:type="paragraph" w:styleId="691">
    <w:name w:val="Title"/>
    <w:basedOn w:val="669"/>
    <w:next w:val="669"/>
    <w:link w:val="69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92" w:customStyle="1">
    <w:name w:val="Заголовок Знак"/>
    <w:basedOn w:val="679"/>
    <w:link w:val="69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93">
    <w:name w:val="Subtitle"/>
    <w:basedOn w:val="669"/>
    <w:next w:val="669"/>
    <w:link w:val="69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94" w:customStyle="1">
    <w:name w:val="Подзаголовок Знак"/>
    <w:basedOn w:val="679"/>
    <w:link w:val="69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95">
    <w:name w:val="Quote"/>
    <w:basedOn w:val="669"/>
    <w:next w:val="669"/>
    <w:link w:val="69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96" w:customStyle="1">
    <w:name w:val="Цитата 2 Знак"/>
    <w:basedOn w:val="679"/>
    <w:link w:val="695"/>
    <w:uiPriority w:val="29"/>
    <w:rPr>
      <w:i/>
      <w:iCs/>
      <w:color w:val="404040" w:themeColor="text1" w:themeTint="BF"/>
    </w:rPr>
  </w:style>
  <w:style w:type="paragraph" w:styleId="697">
    <w:name w:val="List Paragraph"/>
    <w:basedOn w:val="669"/>
    <w:uiPriority w:val="34"/>
    <w:qFormat/>
    <w:pPr>
      <w:contextualSpacing/>
      <w:ind w:left="720"/>
    </w:pPr>
  </w:style>
  <w:style w:type="character" w:styleId="698">
    <w:name w:val="Intense Emphasis"/>
    <w:basedOn w:val="679"/>
    <w:uiPriority w:val="21"/>
    <w:qFormat/>
    <w:rPr>
      <w:i/>
      <w:iCs/>
      <w:color w:val="0F4761" w:themeColor="accent1" w:themeShade="BF"/>
    </w:rPr>
  </w:style>
  <w:style w:type="paragraph" w:styleId="699">
    <w:name w:val="Intense Quote"/>
    <w:basedOn w:val="669"/>
    <w:next w:val="669"/>
    <w:link w:val="70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700" w:customStyle="1">
    <w:name w:val="Выделенная цитата Знак"/>
    <w:basedOn w:val="679"/>
    <w:link w:val="699"/>
    <w:uiPriority w:val="30"/>
    <w:rPr>
      <w:i/>
      <w:iCs/>
      <w:color w:val="0F4761" w:themeColor="accent1" w:themeShade="BF"/>
    </w:rPr>
  </w:style>
  <w:style w:type="character" w:styleId="701">
    <w:name w:val="Intense Reference"/>
    <w:basedOn w:val="679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702">
    <w:name w:val="Header"/>
    <w:basedOn w:val="669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79"/>
    <w:link w:val="702"/>
    <w:uiPriority w:val="99"/>
  </w:style>
  <w:style w:type="paragraph" w:styleId="704">
    <w:name w:val="Footer"/>
    <w:basedOn w:val="669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79"/>
    <w:link w:val="704"/>
    <w:uiPriority w:val="99"/>
  </w:style>
  <w:style w:type="character" w:styleId="706">
    <w:name w:val="Hyperlink"/>
    <w:basedOn w:val="679"/>
    <w:uiPriority w:val="99"/>
    <w:unhideWhenUsed/>
    <w:rPr>
      <w:color w:val="467886" w:themeColor="hyperlink"/>
      <w:u w:val="single"/>
    </w:rPr>
  </w:style>
  <w:style w:type="character" w:styleId="707">
    <w:name w:val="Unresolved Mention"/>
    <w:basedOn w:val="67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4D05205-D153-49E9-ADCC-F0DB4D7D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 Panty</dc:creator>
  <cp:keywords/>
  <dc:description/>
  <cp:lastModifiedBy>Пантюхин Евгений</cp:lastModifiedBy>
  <cp:revision>4</cp:revision>
  <dcterms:created xsi:type="dcterms:W3CDTF">2024-11-05T10:59:00Z</dcterms:created>
  <dcterms:modified xsi:type="dcterms:W3CDTF">2024-12-05T14:43:19Z</dcterms:modified>
</cp:coreProperties>
</file>