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DAA9" w14:textId="7A6677A2" w:rsidR="005453AC" w:rsidRDefault="00E26114">
      <w:r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 xml:space="preserve">Публичная оферта </w:t>
      </w:r>
      <w:r w:rsidR="00B47E10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«</w:t>
      </w:r>
      <w:bookmarkStart w:id="0" w:name="_GoBack"/>
      <w:proofErr w:type="spellStart"/>
      <w:r w:rsidR="00E37719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Stable</w:t>
      </w:r>
      <w:proofErr w:type="spellEnd"/>
      <w:r w:rsidR="00E37719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 w:rsidR="00E37719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Diffusion</w:t>
      </w:r>
      <w:bookmarkEnd w:id="0"/>
      <w:proofErr w:type="spellEnd"/>
      <w:r w:rsidR="00B47E10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»</w:t>
      </w:r>
      <w:r>
        <w:rPr>
          <w:rFonts w:ascii="Comfortaa" w:hAnsi="Comfortaa"/>
          <w:b/>
          <w:bCs/>
          <w:color w:val="000000"/>
          <w:sz w:val="33"/>
          <w:szCs w:val="33"/>
          <w:bdr w:val="none" w:sz="0" w:space="0" w:color="auto" w:frame="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 ОБЩИЕ ПОЛОЖЕНИЯ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1.1. Настоящая публичная оферта (далее по тексту – Оферта), представляет собой официальное предложение </w:t>
      </w:r>
      <w:r w:rsidR="00B47E10">
        <w:rPr>
          <w:rFonts w:ascii="Comfortaa" w:hAnsi="Comfortaa"/>
          <w:color w:val="000000"/>
          <w:sz w:val="21"/>
          <w:szCs w:val="21"/>
        </w:rPr>
        <w:t>Сахнов Никиты Вячеславовича</w:t>
      </w:r>
      <w:r>
        <w:rPr>
          <w:rFonts w:ascii="Comfortaa" w:hAnsi="Comfortaa"/>
          <w:color w:val="000000"/>
          <w:sz w:val="21"/>
          <w:szCs w:val="21"/>
        </w:rPr>
        <w:t xml:space="preserve">, ИНН </w:t>
      </w:r>
      <w:r w:rsidR="00B47E10">
        <w:rPr>
          <w:rFonts w:ascii="Arial" w:hAnsi="Arial" w:cs="Arial"/>
          <w:color w:val="111111"/>
          <w:shd w:val="clear" w:color="auto" w:fill="FFFFFF"/>
        </w:rPr>
        <w:t>341451123603</w:t>
      </w:r>
      <w:r w:rsidR="00B47E10">
        <w:rPr>
          <w:rFonts w:ascii="Comfortaa" w:hAnsi="Comfortaa"/>
          <w:color w:val="000000"/>
          <w:sz w:val="21"/>
          <w:szCs w:val="21"/>
        </w:rPr>
        <w:t>, Деятельность</w:t>
      </w:r>
      <w:r w:rsidR="00B47E10" w:rsidRPr="00B47E10">
        <w:rPr>
          <w:rFonts w:ascii="Comfortaa" w:hAnsi="Comfortaa"/>
          <w:color w:val="000000"/>
          <w:sz w:val="21"/>
          <w:szCs w:val="21"/>
        </w:rPr>
        <w:t xml:space="preserve"> регулируется Федеральным законом от 27.11.2018 № 422-ФЗ. </w:t>
      </w:r>
      <w:r>
        <w:rPr>
          <w:rFonts w:ascii="Comfortaa" w:hAnsi="Comfortaa"/>
          <w:color w:val="000000"/>
          <w:sz w:val="21"/>
          <w:szCs w:val="21"/>
        </w:rPr>
        <w:t>(далее – Исполнитель) заключить абонентский Договор (далее – Договор) и содержит все существенные условия, касающиеся оказания информационно-консультационных услуг на изложенных ниже условиях, в соответствии с пунктом 2 статьи 437 ГК РФ.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1.2. В соответствии с ч. 3 статьи 438 ГК РФ совершение лицом действий по выполнению указанных в оферте условий считается ее акцептом.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1.3. С момента частичной и/или полной оплаты услуг по настоящему Договору, либо подписания (заполнения) Регистрационной формы, в зависимости от того, какое из указанных событий наступило ранее и формата участия, лицо, оплатившее услуги либо заполнившее регистрационную форму, признается Стороной по настоящему Договору (далее – Клиент), а акцепт Оферты считается принятым Клиентом.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1.4. Соглашаясь с условиями настоящей Оферты, Клиент подтверждает свою дееспособность, финансовую состоятельность, а также осознает ответственность за обязательства, возложенные на него после Акцепта.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1.5. Исполнитель гарантирует, что на законном основании имеет право оказывать услуги по настоящему Договору и является руководителем клуба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Stable</w:t>
      </w:r>
      <w:proofErr w:type="spellEnd"/>
      <w:r w:rsidR="00E37719">
        <w:rPr>
          <w:rFonts w:ascii="Comfortaa" w:hAnsi="Comfortaa"/>
          <w:color w:val="000000"/>
          <w:sz w:val="21"/>
          <w:szCs w:val="21"/>
        </w:rPr>
        <w:t xml:space="preserve"> 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Diffusion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 (далее – Клуб).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1.6. Оферта об оказании услуг на участие в Клубе действует до момента ее отзыва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1.7. Стороны договорились, что в порядке ч.2 ст.425 ГК РФ условия Договора применяются к их отношениям, возникшим до заключения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 ПРЕДМЕТ ОФЕРТЫ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2.1. Исполнитель по настоящему Договору принимает на себя обязательства оказать информационно-консультационные и иные услуги с исполнением по требованию согласно ст. 429.4. ГК РФ, выбранные на Сайте Исполнителя Заказчиком (Абонентом), который обязуется оплатить соответствующие Услуги в порядке, предусмотренном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2.2. Формат, объем и стоимость Услуг, указываются на Сайте, в Регистрационной форме, являющейся неотъемлемой частью настоящего Договора с учетом положений настоящей Оферты. При этом содержание программы Клуба, состав и численность групп определяется по усмотрению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2.3. ТЕРМИНЫ И ОПРЕДЕЛЕНИЯ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Заказчик/Абонент – физическое лицо, индивидуальный предприниматель или юридическое лицо, независимо от организационно правовой формы, принявшее (акцептовавшее) условия настоящей Оферты Исполнителя и тем самым сформировавшее заказ к Исполнителю в соответствии с условиями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Исполнитель – </w:t>
      </w:r>
      <w:r w:rsidR="00E70611">
        <w:rPr>
          <w:rFonts w:ascii="Comfortaa" w:hAnsi="Comfortaa"/>
          <w:color w:val="000000"/>
          <w:sz w:val="21"/>
          <w:szCs w:val="21"/>
        </w:rPr>
        <w:t>Сахнов Никита Вячеславович</w:t>
      </w:r>
      <w:r>
        <w:rPr>
          <w:rFonts w:ascii="Comfortaa" w:hAnsi="Comfortaa"/>
          <w:color w:val="000000"/>
          <w:sz w:val="21"/>
          <w:szCs w:val="21"/>
        </w:rPr>
        <w:t xml:space="preserve"> и иные привлечённые им лица, оказывающее соответствующие Услуги Заказчику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Оферта – настоящий Договор с исполнением по требованию (абонентский договор, согласно ст. 429.4. ГК РФ) между Заказчиком и Исполнителем, содержащий существенные условия оказания Услуг, опубликованный на нижеуказанном информационном ресурсе (Сайте), размещённом в публичной (глобальной) сети Интернет, и заключаемый в результате акцепта Заказчиком Оферты.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Оферта вступает в силу с момента опубликования на нижеуказанном информационном ресурсе (Сайте), размещённом в публичной (глобальной) сети Интернет, и действует до момента отзыва Оферты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Исполнитель оставляет за собой право внести изменения (дополнения) в условия Оферты в любой момент по своему усмотрению информацию, о чём доводит до сведения Исполнителя посредством размещения соответствующей информации на нижеуказанном информационном ресурсе (Сайте), размещённом в публичной (глобальной) сети Интернет.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Ответственность за ознакомление с изменениями с условиями Оферты лежит на Заказчике.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Принятие условий Договора (акцепт Оферты) – действия Заказчика по принятию (полному и безоговорочному) условий настоящего Договора (Оферты), путём оплаты соответствующих Услуг. Принятие (полное и безоговорочное) условий Договора (Оферты) считается состоявшимся при надлежащем исполнении Заказчиком денежного обязательства по оплате наличными или безналичными денежными средствами, либо электронными средствами платежа.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Услуги – абонентские информационно-консультационные и иные услуги, выбранные Заказчиком на нижеуказанном информационном ресурсе (Сайте), размещённом в публичной (глобальной) сети Интернет, в полном объёме или в части по предоставлению возможности обращения к Исполнителю для решения своих вопросов и проблем как трейдера на рынке криптовалют, предоставлению доступа к </w:t>
      </w:r>
      <w:proofErr w:type="spellStart"/>
      <w:r>
        <w:rPr>
          <w:rFonts w:ascii="Comfortaa" w:hAnsi="Comfortaa"/>
          <w:color w:val="000000"/>
          <w:sz w:val="21"/>
          <w:szCs w:val="21"/>
        </w:rPr>
        <w:t>live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графикам и торговым идеям, доступа в чат проекта, участия во встречах и иных мероприятиях, проводимых Исполнителем в рамках реализации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Stable</w:t>
      </w:r>
      <w:proofErr w:type="spellEnd"/>
      <w:r w:rsidR="00E37719">
        <w:rPr>
          <w:rFonts w:ascii="Comfortaa" w:hAnsi="Comfortaa"/>
          <w:color w:val="000000"/>
          <w:sz w:val="21"/>
          <w:szCs w:val="21"/>
        </w:rPr>
        <w:t xml:space="preserve"> 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Diffusion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Иные Услуги, стоимость и порядок их оказания Стороны вправе согласовать дополнительно.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Сайт – информационный ресурс Исполнителя, размещённый в публичной (глобальной) сети Интернет по адресу </w:t>
      </w:r>
      <w:r w:rsidR="004C55BA" w:rsidRPr="004C55BA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https://</w:t>
      </w:r>
      <w:r w:rsidR="00E37719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Stable Diffusion</w:t>
      </w:r>
      <w:r w:rsidR="004C55BA" w:rsidRPr="004C55BA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.tb.ru/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Регистрационная форма – документ, заполняемый Заказчиком в электронной форме, содержащий существенные условия настоящего Договора (в том числе: содержание, объем Услуг, размер и порядок оплаты оказываемых Услуг), являющийся его неотъемлемой частью и представляющий собой оформление заявки на Сайте с указанием персональных данных Заказчика в электронном виде.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 ПРАВА И ОБЯЗАННОСТИ СТОРОН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 Заказчик обязуется: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3.1.1. строго соблюдать условия настоящего Договора;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3.1.2. оплачивать Услуги Исполнителя в порядке, предусмотренном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3.1.3. не передавать доступ к любой информации по абонентскому оказанию Услуг третьим лицам.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3.3. Исполнитель обязуется: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3.3.1. оказать выбранные Заказчиком (Абонентом) абонентские Услуги в рамках настоящего Договора на наиболее выгодных для Заказчика условиях, в соответствии со смыслом их описания на Сайте;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3.3.2. предоставлять Заказчику (Абоненту) необходимые материалы и информацию касательно </w:t>
      </w:r>
      <w:proofErr w:type="spellStart"/>
      <w:r>
        <w:rPr>
          <w:rFonts w:ascii="Comfortaa" w:hAnsi="Comfortaa"/>
          <w:color w:val="000000"/>
          <w:sz w:val="21"/>
          <w:szCs w:val="21"/>
        </w:rPr>
        <w:t>абоненстких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Услуг.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 Исполнитель вправе: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3.4.1. при необходимости, исходя из существа соответствующей Услуги и заведённого/установленного порядка (обыкновения делового оборота) привлекать третьих лиц - соисполнителей/</w:t>
      </w:r>
      <w:proofErr w:type="spellStart"/>
      <w:r>
        <w:rPr>
          <w:rFonts w:ascii="Comfortaa" w:hAnsi="Comfortaa"/>
          <w:color w:val="000000"/>
          <w:sz w:val="21"/>
          <w:szCs w:val="21"/>
        </w:rPr>
        <w:t>субисполнителей</w:t>
      </w:r>
      <w:proofErr w:type="spellEnd"/>
      <w:r>
        <w:rPr>
          <w:rFonts w:ascii="Comfortaa" w:hAnsi="Comfortaa"/>
          <w:color w:val="000000"/>
          <w:sz w:val="21"/>
          <w:szCs w:val="21"/>
        </w:rPr>
        <w:t>, а также заключать соответствующие договоры, оставаясь непосредственно ответственным за действия/бездействия соисполнителей/</w:t>
      </w:r>
      <w:proofErr w:type="spellStart"/>
      <w:r>
        <w:rPr>
          <w:rFonts w:ascii="Comfortaa" w:hAnsi="Comfortaa"/>
          <w:color w:val="000000"/>
          <w:sz w:val="21"/>
          <w:szCs w:val="21"/>
        </w:rPr>
        <w:t>субисполнителей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перед Заказчиком. Дополнительного письменного согласия Заказчика на привлечение третьих лиц не требуется;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3.4.2. отказаться от исполнения настоящего Договора при условии возврата Заказчику (Абоненту) оплаченных денежных средств, за удержанием фактически понесенных расходов, в течение 5 (пяти) банковских дней с момента уведомления об отмене соответствующего мероприятия на информационном ресурсе (сайте) Исполнителя;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3.4.3. вносить изменения в перечень, время, иные условия оказания Услуг посредством информирования Клиента по электронной почте, указанной Клиентом в Регистрационной форме и /или размещения соответствующей информации на Сайте или в телеграмм-чатах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Stable</w:t>
      </w:r>
      <w:proofErr w:type="spellEnd"/>
      <w:r w:rsidR="00E37719">
        <w:rPr>
          <w:rFonts w:ascii="Comfortaa" w:hAnsi="Comfortaa"/>
          <w:color w:val="000000"/>
          <w:sz w:val="21"/>
          <w:szCs w:val="21"/>
        </w:rPr>
        <w:t xml:space="preserve"> 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Diffusion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 Уведомления об изменениях или внесение изменений на Сайт должны быть произведены не позднее чем за 24 часа до старта оказания данного вида Услуги;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3.4.4. осуществлять фото/видео запись проводимых мероприятий, которые могут размещаться в открытом доступе, а также использоваться для подтверждения участия Клиента в мероприятии;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3.4.5. публиковать в общественном доступе, включая социальные сети, отрывки из переписки Исполнителя с Заказчиком или из переписки Заказчика в общем чате с другими участниками Клуба при оказании ему Услуг в рамках предмета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 СТОИМОСТЬ УСЛУГ И ПОРЯДОК ОПЛАТЫ</w:t>
      </w:r>
      <w:r>
        <w:rPr>
          <w:rFonts w:ascii="Comfortaa" w:hAnsi="Comfortaa"/>
          <w:color w:val="000000"/>
          <w:sz w:val="21"/>
          <w:szCs w:val="21"/>
        </w:rPr>
        <w:br/>
        <w:t>4.1. Стоимость абонентских Услуг Исполнителя, включая третьих лиц, привлечённых в соответствии с условиями п. 3.4.1. настоящего Договора, указывается в Регистрационной форме и на Сайте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Услуги по настоящему Договору предоставляются Заказчику по стоимости, актуальной на момент оплаты.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4.2. Исполнение денежного обязательства Заказчиком осуществляется путём онлайн оплаты банковской картой или безналичного расчёта по реквизитам, указанным в настоящем Договоре либо иным способом, предусмотренным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4.3. Денежные обязательства Заказчика по оплате абонентских Услуг считаются исполненными надлежащим образом с момента зачисления денежных средств на расчётный счёт Исполнителя, реквизиты которого указаны в настоящем Договоре.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4.4. Оплата Услуг Исполнителя производится Заказчиком один раз в каждые три месяца непрерывно. В случае неоплаты или просрочки оплаты Услуг Исполнителя хоть единожды </w:t>
      </w:r>
      <w:r>
        <w:rPr>
          <w:rFonts w:ascii="Comfortaa" w:hAnsi="Comfortaa"/>
          <w:color w:val="000000"/>
          <w:sz w:val="21"/>
          <w:szCs w:val="21"/>
        </w:rPr>
        <w:lastRenderedPageBreak/>
        <w:t>Заказчик вправе прекратить предоставление Услуг, закрыть доступ к материалам и участию в проекте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Stable</w:t>
      </w:r>
      <w:proofErr w:type="spellEnd"/>
      <w:r w:rsidR="00E37719">
        <w:rPr>
          <w:rFonts w:ascii="Comfortaa" w:hAnsi="Comfortaa"/>
          <w:color w:val="000000"/>
          <w:sz w:val="21"/>
          <w:szCs w:val="21"/>
        </w:rPr>
        <w:t xml:space="preserve"> 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Diffusion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4.5. Сумма, оплаченная Заказчиком по настоящему Договору, подлежит возврату Заказчику в полном объеме только при отказе от настоящего Договора по инициативе Исполнителя, а также во всех иных случаях, когда Услуги не были оказаны по вине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Заказчик вправе отказаться от настоящего Договора в срок, не позднее 7 (семи) календарных дней с момента заключения Договора. В таком случае возврат денежных средств осуществляется в размере 50% (пятидесяти процентов) от суммы, оплаченной Заказчиком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4.6. Денежные средства, внесенные в качестве предоплаты, являются невозвратными, так как они используются Исполнителем на обеспечение возможности исполнения информационно-консультационных услуг в рамках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4.7. Уступка Заказчиком прав и обязанностей по настоящему Договору допускается только с письменного согласия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4.8. Исполнитель не несет ответственности за непредставление (некачественное предоставление) Услуг по причинам, не зависящим от Исполнителя (включая проблемы с интернет связью).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4.9. Возврат денежных средств не осуществляется в случае, если Заказчик не применяет полученные знания на практике, не использует информацию, предоставляемую Исполнителем, не посещает мероприятия, организованные Исполнителем в рамках деятельности Клуба.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4.10. Вопрос о возврате денежных средств за вычетом произведенных Исполнителем затрат решается Исполнителем индивидуально на основании Заявления Заказчика при условии выполнения Заказчиком требований по заполнению и предоставлению всех необходимых подтверждающих документов и информации.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 ПОРЯДОК ОКАЗАНИЯ УСЛУГ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5.1. Фактическое оказание соответствующих выбранных Заказчиком на Сайте Исполнителя абонентских Услуг начинается непосредственно и исключительно после надлежащего исполнения Заказчиком денежного обязательства в соответствии с условиями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5.2. В случае согласования Сторонами перечня дополнительных Услуг, их фактическое оказание Исполнителем также начинается непосредственно при осуществлении Заказчиком предварительной оплаты, которая в том числе необходима для создания необходимых условий и возможности оказания соответствующих услуг со стороны Исполнителя в части дополнительных Услуг.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5.4. Услуги по настоящему Договору считаются оказанными надлежащим образом Исполнителем, в том числе с привлечением третьих лиц в соответствии с условиями п. 3.4.1. настоящего Договора, с момента предоставления Заказчику возможности обращения к Исполнителю за оказанием Услуг в рамках реализации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Stable</w:t>
      </w:r>
      <w:proofErr w:type="spellEnd"/>
      <w:r w:rsidR="00E37719">
        <w:rPr>
          <w:rFonts w:ascii="Comfortaa" w:hAnsi="Comfortaa"/>
          <w:color w:val="000000"/>
          <w:sz w:val="21"/>
          <w:szCs w:val="21"/>
        </w:rPr>
        <w:t xml:space="preserve"> </w:t>
      </w:r>
      <w:proofErr w:type="spellStart"/>
      <w:r w:rsidR="00E37719">
        <w:rPr>
          <w:rFonts w:ascii="Comfortaa" w:hAnsi="Comfortaa"/>
          <w:color w:val="000000"/>
          <w:sz w:val="21"/>
          <w:szCs w:val="21"/>
        </w:rPr>
        <w:t>Diffusion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 ввиду того, что к настоящему Договору применяются положения об абонентском договоре, то есть не зависимо от того, было ли затребовано Заказчиком соответствующее фактическое исполнение в период действия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 ОТВЕТСТВЕННОСТЬ СТОРОН И ПОРЯДОК РАЗРЕШЕНИЯ СПОРОВ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br/>
        <w:t>6.1. За неисполнение и/или ненадлежащее исполнение своих обязательств по настоящему Договору, Стороны несут ответственность, предусмотренную действующим законодательством Российской Федерации и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6.2. Совокупная ответственность Исполнителя по настоящему Договору не может превышать денежную сумму, уплаченную Исполнителю Заказчиком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не зависящих от воли Сторон, наступление которых Сторона, не исполнившая соответствующее обязательство полностью или частично, не могла ни предвидеть, ни предотвратить разумными методами (форс-мажор).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При наступлении указанных обстоятельств, Сторона по настоящему Договору, для которой создалась невозможность исполнения её обязательств по настоящему Договору, должна в течение 3 (Трёх) рабочих дней о наступлении подобных обстоятельств в письменной или электронной форме известить другую Сторону.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6.4. Исполнитель не несет ответственности за неполучение Заказчиком результата применения знаний, полученных при оказании Услуг, получение результата ниже ожиданий Заказчика (его отсутствия), а также за прямые и косвенные убытки (ущерб, документально подтвержденные расходы) Заказчика, поскольку результативность использования Заказчиком полученных знаний, умений и навыков зависит от многих известных и неизвестных Исполнителю факторов, на которые Исполнитель не имеет возможности повлиять и не обязан влиять, таких как: целеустремленности, трудолюбия, упорства, уровня интеллектуального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развития, состояния здоровья, творческих способностей Клиента, других его индивидуальных качеств и персональных характеристик, что безоговорочно принимается обеими сторонами.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6.5. Все споры, которые могут возникнуть из настоящего Договора или дополнительных соглашений к нему, разрешаются Сторонами путём переговоров. Срок для дачи ответов Сторонами в переписке, а также при решении споров, составляет 10 (десять) рабочих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6.6. В случае не достижения согласия между Сторонами, спор передаётся на рассмотрение в суд по месту нахождения Исполнителя (договорная подсудность), при условии обязательного направления досудебной претензии, которая подлежит рассмотрению в течение 10 (Десяти) рабочих дней с момента её получения.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 ИНТЕЛЛЕКТУАЛЬНАЯ СОБСТВЕННОСТЬ И КОНФИДЕНЦИАЛЬНОСТЬ</w:t>
      </w:r>
      <w:r>
        <w:rPr>
          <w:rFonts w:ascii="Comfortaa" w:hAnsi="Comfortaa"/>
          <w:color w:val="000000"/>
          <w:sz w:val="21"/>
          <w:szCs w:val="21"/>
        </w:rPr>
        <w:br/>
        <w:t>7.1. Любые сведения, материалы, информация в любой форме и на любом виде носителя, предоставленные Исполнителем и/или его партнерами Заказчику в процессе оказания Услуг, являются исключительной собственностью Исполнителя (Правообладателя) и/или партнеров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7.2. Факт оказания Услуг не влечет передачу исключительных прав на интеллектуальную собственность Исполнителя и/или его партнеров. Сведения, информация и прочие материалы (видео, ссылки, тесты и иная информация), полученные Заказчиком в ходе действия настоящего Договора предназначены исключительно для личного пользования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7.3. Заказчик имеет право использовать полученные в ходе оказания Услуг сведения и/или материалы исключительно в личных целях. Заказчик не имеет права: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а) вносить изменения в любые материалы, предоставленные Исполнителем Заказчику;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б) копировать, распространять, передавать, продавать, транслировать, воспроизводить и/или иным образом не санкционированно использовать интеллектуальную собственность, правообладателем которой является Исполнитель, полученную Заказчиком в ходе оказания Услуг по настоящему Договору, в целях, отличных от целей личного использования Заказчиком;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в) </w:t>
      </w:r>
      <w:proofErr w:type="spellStart"/>
      <w:r>
        <w:rPr>
          <w:rFonts w:ascii="Comfortaa" w:hAnsi="Comfortaa"/>
          <w:color w:val="000000"/>
          <w:sz w:val="21"/>
          <w:szCs w:val="21"/>
        </w:rPr>
        <w:t>возмездно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и/или безвозмездно распространять сведения, материалы, составляющие объект интеллектуальной собственности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 ПРОЧИЕ УСЛОВИЯ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8.1. Настоящий Договор вступает в силу с момента акцепта Оферты Заказчиком путем оплаты Услуг Исполнителя и действует в течение 365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8.2. Услуги оказываются лично Заказчику и предназначены исключительно для его личного (персонального) пользования.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8.3. Заказчик при заполнении Регистрационной формы подтверждает, что ознакомлен и согласен с содержанием публичной оферты оказания услуг – Договора, Политикой конфиденциальности, Согласием на обработку персональных данных, размещенными на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Сайте. При этом обязанностью Заказчика является отслеживание информации на Сайте Исполнителя и /или сообщений, поступающих по электронной почте в адрес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8.4. Исполнитель оставляет за собой право аннулировать предоставление Заказчику Услуг без возврата внесенной платы в случае нарушения им настоящего договора, Политики конфиденциальности, а также при совершении следующих действий: разжигание межнациональных конфликтов, оскорбление иных участников Клуба (иных Заказчиков), оскорбление ведущего и/или сотрудников / спикеров мероприятий в нецензурной форме, реклама /спам любого вида, навязчивая реклама и продажа услуг /товаров, нецензурные высказывания, распространение сведений, носящих заведомо ложных характер, а также иные действия, которые могут быть расценены Исполнителем как действия, оскорбляющие его и других участников Клуба.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8.5. Заказчик проинформирован и принимает возможность рисков, связанных с торговлей и инвестициями в рынок криптовалют, а именно: взлома биржи и потери всего депозита, продолжительной стагнации, продолжительного </w:t>
      </w:r>
      <w:proofErr w:type="spellStart"/>
      <w:r>
        <w:rPr>
          <w:rFonts w:ascii="Comfortaa" w:hAnsi="Comfortaa"/>
          <w:color w:val="000000"/>
          <w:sz w:val="21"/>
          <w:szCs w:val="21"/>
        </w:rPr>
        <w:t>даунтренда</w:t>
      </w:r>
      <w:proofErr w:type="spellEnd"/>
      <w:r>
        <w:rPr>
          <w:rFonts w:ascii="Comfortaa" w:hAnsi="Comfortaa"/>
          <w:color w:val="000000"/>
          <w:sz w:val="21"/>
          <w:szCs w:val="21"/>
        </w:rPr>
        <w:t>, обвала рынка на 50 и более процентов в течение нескольких часов или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Торговые результаты участников Клуба являются производной их собственных навыков. Заказчик принимает всю ответственность за свои решения. Услуги Исполнителя по настоящему Договору носят информационный, рекомендательный характер и не влияют на финансовое благополучие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8.6. Для осуществления контактов в рамках настоящего Договора Стороны договорились использовать следующие средства коммуникации: телефонную, почтовую связь, переписку в </w:t>
      </w:r>
      <w:proofErr w:type="spellStart"/>
      <w:r>
        <w:rPr>
          <w:rFonts w:ascii="Comfortaa" w:hAnsi="Comfortaa"/>
          <w:color w:val="000000"/>
          <w:sz w:val="21"/>
          <w:szCs w:val="21"/>
        </w:rPr>
        <w:t>мессенжерах</w:t>
      </w:r>
      <w:proofErr w:type="spellEnd"/>
      <w:r>
        <w:rPr>
          <w:rFonts w:ascii="Comfortaa" w:hAnsi="Comfortaa"/>
          <w:color w:val="000000"/>
          <w:sz w:val="21"/>
          <w:szCs w:val="21"/>
        </w:rPr>
        <w:t>, электронную почту. Все перечисленные средства связи осуществляются по официальным каналам, указанным в разделе Реквизиты настоящего Договора или на Сайте, в Регистрационной форме.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8.7. Во всём, что не предусмотрено настоящим Договором, Стороны руководствуются нормами действующего законодательства Российской Федерации.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8.8. Исполнитель вправе изменить Сайт, реквизиты и прочее, используемые в ходе оказания Услуг по Договору, уведомив об этом Заказчика путем размещения соответствующей информации на предыдущем Сайте либо путем направления уведомления на электронный адрес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8.9. Стороны безотлагательно (в разумный срок) уведомляют друг друга о любых изменениях, касающихся их адресов, регистрационных данных, банковских (платёжных) реквизитах.</w:t>
      </w:r>
      <w:r>
        <w:rPr>
          <w:rFonts w:ascii="Comfortaa" w:hAnsi="Comfortaa"/>
          <w:color w:val="000000"/>
          <w:sz w:val="21"/>
          <w:szCs w:val="21"/>
        </w:rPr>
        <w:br/>
      </w:r>
    </w:p>
    <w:sectPr w:rsidR="0054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F"/>
    <w:rsid w:val="004C55BA"/>
    <w:rsid w:val="005453AC"/>
    <w:rsid w:val="00594ACF"/>
    <w:rsid w:val="008D63CF"/>
    <w:rsid w:val="00B47E10"/>
    <w:rsid w:val="00E26114"/>
    <w:rsid w:val="00E37719"/>
    <w:rsid w:val="00E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404"/>
  <w15:chartTrackingRefBased/>
  <w15:docId w15:val="{B4FFEABE-4AAA-4E9C-93C4-D1F11B6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114"/>
    <w:rPr>
      <w:b/>
      <w:bCs/>
    </w:rPr>
  </w:style>
  <w:style w:type="character" w:styleId="a4">
    <w:name w:val="Hyperlink"/>
    <w:basedOn w:val="a0"/>
    <w:uiPriority w:val="99"/>
    <w:semiHidden/>
    <w:unhideWhenUsed/>
    <w:rsid w:val="00E2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Сахнов</dc:creator>
  <cp:keywords/>
  <dc:description/>
  <cp:lastModifiedBy>Office</cp:lastModifiedBy>
  <cp:revision>11</cp:revision>
  <dcterms:created xsi:type="dcterms:W3CDTF">2022-07-01T10:53:00Z</dcterms:created>
  <dcterms:modified xsi:type="dcterms:W3CDTF">2023-03-24T06:42:00Z</dcterms:modified>
</cp:coreProperties>
</file>