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380AC5" w:rsidR="00B01DB6" w:rsidRPr="00843D43" w:rsidRDefault="00CE0E15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D43">
        <w:rPr>
          <w:rFonts w:ascii="Times New Roman" w:eastAsia="Times New Roman" w:hAnsi="Times New Roman" w:cs="Times New Roman"/>
          <w:sz w:val="28"/>
          <w:szCs w:val="28"/>
        </w:rPr>
        <w:t xml:space="preserve">Марина Михайловна 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</w:rPr>
        <w:t xml:space="preserve">Янгляева </w:t>
      </w:r>
    </w:p>
    <w:p w14:paraId="00000004" w14:textId="781CA400" w:rsidR="00B01DB6" w:rsidRPr="00843D43" w:rsidRDefault="00B34285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D43">
        <w:rPr>
          <w:rFonts w:ascii="Times New Roman" w:eastAsia="Times New Roman" w:hAnsi="Times New Roman" w:cs="Times New Roman"/>
          <w:sz w:val="28"/>
          <w:szCs w:val="28"/>
        </w:rPr>
        <w:t xml:space="preserve">marinapavlikova@mail.ru </w:t>
      </w:r>
    </w:p>
    <w:p w14:paraId="399DF830" w14:textId="77777777" w:rsidR="00CE0E15" w:rsidRPr="00843D43" w:rsidRDefault="00CE0E15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3D43">
        <w:rPr>
          <w:rFonts w:ascii="Times New Roman" w:eastAsia="Times New Roman" w:hAnsi="Times New Roman" w:cs="Times New Roman"/>
          <w:sz w:val="28"/>
          <w:szCs w:val="28"/>
        </w:rPr>
        <w:t xml:space="preserve">Тамара Сергеевна 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</w:rPr>
        <w:t>Якова</w:t>
      </w:r>
    </w:p>
    <w:p w14:paraId="0FE5C147" w14:textId="288FEC68" w:rsidR="00CE0E15" w:rsidRPr="00843D43" w:rsidRDefault="00E346E1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43D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t-yakova@mail.ru</w:t>
      </w:r>
    </w:p>
    <w:p w14:paraId="61B88A7F" w14:textId="375710F1" w:rsidR="00E346E1" w:rsidRPr="00843D43" w:rsidRDefault="00E346E1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43D4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Московский государственный университет имени М. В. Ломоносова</w:t>
      </w:r>
    </w:p>
    <w:p w14:paraId="3E95A3A1" w14:textId="77777777" w:rsidR="00E346E1" w:rsidRPr="00843D43" w:rsidRDefault="00E346E1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62BB1807" w:rsidR="00B01DB6" w:rsidRPr="00843D43" w:rsidRDefault="00B34285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D43">
        <w:rPr>
          <w:rFonts w:ascii="Times New Roman" w:eastAsia="Times New Roman" w:hAnsi="Times New Roman" w:cs="Times New Roman"/>
          <w:b/>
          <w:sz w:val="28"/>
          <w:szCs w:val="28"/>
        </w:rPr>
        <w:t>Журналистское образование в Европе и США в XXI веке: профессиональные приоритеты</w:t>
      </w:r>
    </w:p>
    <w:p w14:paraId="39506387" w14:textId="77777777" w:rsidR="00A703CC" w:rsidRPr="00843D43" w:rsidRDefault="00A703CC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9" w14:textId="7B3D79D2" w:rsidR="00B01DB6" w:rsidRPr="00843D43" w:rsidRDefault="00B34285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Авторы демонстрируют результаты медиагеографического исследования в области журналистского образования в Европе и США в XXI в</w:t>
      </w:r>
      <w:r w:rsidR="00E346E1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еке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, опираясь на анализ больших данных и работы зарубежных социологов.</w:t>
      </w:r>
    </w:p>
    <w:p w14:paraId="0000000A" w14:textId="77777777" w:rsidR="00B01DB6" w:rsidRPr="00843D43" w:rsidRDefault="00B34285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журналистика, журналистское образование, профессиональная идентичность, медиагеографический подход</w:t>
      </w:r>
    </w:p>
    <w:p w14:paraId="0000000C" w14:textId="77777777" w:rsidR="00B01DB6" w:rsidRPr="00843D43" w:rsidRDefault="00B01DB6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D" w14:textId="06B8329B" w:rsidR="00B01DB6" w:rsidRPr="00843D43" w:rsidRDefault="00A703CC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Представляем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результаты исследования образовательных программ ведущих журналистских школ США (Северо-западный университет, Университет Миссури, Нью-Йоркский университет и т.д.) и Европы (Университет Амстердама, Университет Лондона, Кардиффский университет, Цюрихский университет и т.д.) на предмет выявления основных приоритетов в подготовке студентов-журналистов и других специалистов в сфере массмедиа и коммуникаций. Изучив ряд зарубежных исследований в области социологии журналистики (профессиональная идентичность, место журналистики в обществе, роли журналистов и профессиональная социализация, институциональные ценности) [</w:t>
      </w:r>
      <w:r w:rsidR="00E346E1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2; 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; 4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 и исходя из рейтингов лучших школ журналистики и массовых коммуникаций (первый этап исследования), авторы пришли к заключению о прикладном характере профиля журналистского образования в 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зарубежных университетах, прежде всего в американских</w:t>
      </w:r>
      <w:r w:rsidR="00E346E1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. Его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отличительной чертой является фрагментарная теоретическая подготовка </w:t>
      </w:r>
      <w:r w:rsidR="00E346E1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упор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обучение цифровым технологиям, стажировку в местных или национальных массмедиа до и во время обучения, творческое письмо, </w:t>
      </w:r>
      <w:r w:rsidR="00E346E1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менеджмент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рекламу и PR и пр., то есть навыки освоения ремесла. В американских 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вуз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ах такая направленность обучения наблюдается традиционно в течение многих десятилетий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 данный момент мы фиксируем неизменность тренда. Новые штрихи к 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нному тренду состоят только в добавлении требований к тому, что зачастую называется </w:t>
      </w:r>
      <w:proofErr w:type="spellStart"/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technical</w:t>
      </w:r>
      <w:proofErr w:type="spellEnd"/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skill</w:t>
      </w:r>
      <w:proofErr w:type="spellEnd"/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некоторых европейских школах мы наблюдаем сегодня похожую ситуацию, но в небольшой части 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вуз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ов в программы включены такие предметы, как корпоративная и политическая коммуникация, история и теория медиа и др.</w:t>
      </w:r>
    </w:p>
    <w:p w14:paraId="0000000E" w14:textId="6A5B4BDC" w:rsidR="00B01DB6" w:rsidRPr="00843D43" w:rsidRDefault="00B34285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Второй этап исследования базировался на медиагеографическом подходе и включал в себя ранговый и медиаметрический анализ [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]: авторы рассматривали динамику интереса интернет-аудитории разных стран мира к таким темам, как идеология журналистики, профессия журналиста, журналистское ремесло, журналистская этика, работа журналиста, расследовательская журналистика, желтая журналистика, теория и история медиа, медиакультура и др. Результаты анализа показали, что уровень интереса к журналистике как профессиональной деятельности по перечисленным категориям выше всего в США, также высоко проявлен интерес в Великобритании, Нидерландах, Дании, Швейцарии, школы журналистики которых возглавляют рейтинги лучших 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вуз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ов в этой сфере образования. Отметим также интерес интернет-пользователей к политической журналистике в Китае и Франции и к журналистскому образованию в Индии и Пакистане. В целом интерес к профессии журналиста (категория: работа и образование) проявлен в 67 странах мира.</w:t>
      </w:r>
    </w:p>
    <w:p w14:paraId="00000012" w14:textId="77777777" w:rsidR="00B01DB6" w:rsidRPr="00843D43" w:rsidRDefault="00B34285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43D43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</w:p>
    <w:p w14:paraId="648491F2" w14:textId="15836CEB" w:rsidR="00E97E4B" w:rsidRPr="00843D43" w:rsidRDefault="00B34285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Якова Т.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>С., Янгляева М.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 Медиагеография. </w:t>
      </w:r>
      <w:r w:rsidR="00E97E4B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М.: ИКАР, 2019.</w:t>
      </w:r>
    </w:p>
    <w:p w14:paraId="00000013" w14:textId="46F79A91" w:rsidR="00B01DB6" w:rsidRPr="00843D43" w:rsidRDefault="00E97E4B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Davis M. Why journalism is a profession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// 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Journalism 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ethi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cs: A 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philosophical approach</w:t>
      </w:r>
      <w:r w:rsidR="00594067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</w:t>
      </w:r>
      <w:r w:rsidR="00594067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Ch. Meyers (Ed.)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594067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New York: 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Oxford University Press</w:t>
      </w:r>
      <w:r w:rsidR="00594067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594067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2010</w:t>
      </w:r>
      <w:r w:rsidR="00594067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94067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. 91</w:t>
      </w:r>
      <w:r w:rsidR="00594067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102 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https://academic.oup.com/book/7507/chapter-abstract/152441704?redirectedFrom=fulltext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0000014" w14:textId="30A3EC39" w:rsidR="00B01DB6" w:rsidRPr="00843D43" w:rsidRDefault="00E97E4B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Hanitzsch T. Professional </w:t>
      </w:r>
      <w:r w:rsidR="00594067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identity and roles of journalists 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// 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Oxford University Press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2017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843D43" w:rsidRPr="00843D43">
        <w:rPr>
          <w:lang w:val="en-US"/>
        </w:rPr>
        <w:t xml:space="preserve"> 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26 Oct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URL: 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https://oxfordre.com/communication/view/10.1093/acrefore/9780190228613.001.0001/acrefore-9780190228613-e-95?rskey=7Ccvyu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000001A" w14:textId="40C672F6" w:rsidR="00B01DB6" w:rsidRPr="00843D43" w:rsidRDefault="00E97E4B" w:rsidP="00E346E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Belair-Gagnon V., Revers M. Sociology of journalism // 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Journalism. Handbooks of 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communication science. 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Book 19 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T. 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Vos (Ed.)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de-DE"/>
        </w:rPr>
        <w:t>Berlin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 Gruyter Mouton, 2018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de-DE"/>
        </w:rPr>
        <w:t>. P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257–280. </w:t>
      </w:r>
      <w:r w:rsidR="00843D43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https://eprints.whiterose.ac.uk/132762/3/Belair-Gagnon%20%2526%20Revers%202018-The%20Sociology%20-%20Unknown.pdf</w:t>
      </w:r>
      <w:r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B34285" w:rsidRPr="00843D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sectPr w:rsidR="00B01DB6" w:rsidRPr="00843D4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EF8C" w14:textId="77777777" w:rsidR="00D46C6D" w:rsidRDefault="00D46C6D">
      <w:pPr>
        <w:spacing w:line="240" w:lineRule="auto"/>
      </w:pPr>
      <w:r>
        <w:separator/>
      </w:r>
    </w:p>
  </w:endnote>
  <w:endnote w:type="continuationSeparator" w:id="0">
    <w:p w14:paraId="706BF593" w14:textId="77777777" w:rsidR="00D46C6D" w:rsidRDefault="00D46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7467" w14:textId="77777777" w:rsidR="00D46C6D" w:rsidRDefault="00D46C6D">
      <w:pPr>
        <w:spacing w:line="240" w:lineRule="auto"/>
      </w:pPr>
      <w:r>
        <w:separator/>
      </w:r>
    </w:p>
  </w:footnote>
  <w:footnote w:type="continuationSeparator" w:id="0">
    <w:p w14:paraId="481C792E" w14:textId="77777777" w:rsidR="00D46C6D" w:rsidRDefault="00D46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B01DB6" w:rsidRDefault="00B01D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DB6"/>
    <w:rsid w:val="00594067"/>
    <w:rsid w:val="00733614"/>
    <w:rsid w:val="00843D43"/>
    <w:rsid w:val="00A703CC"/>
    <w:rsid w:val="00B01DB6"/>
    <w:rsid w:val="00B34285"/>
    <w:rsid w:val="00CE0E15"/>
    <w:rsid w:val="00D46C6D"/>
    <w:rsid w:val="00E346E1"/>
    <w:rsid w:val="00E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6B09"/>
  <w15:docId w15:val="{4CF0ABFC-757D-4F31-9942-BEBA2B81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346E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46E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97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5</cp:revision>
  <dcterms:created xsi:type="dcterms:W3CDTF">2022-11-05T12:28:00Z</dcterms:created>
  <dcterms:modified xsi:type="dcterms:W3CDTF">2022-11-08T08:57:00Z</dcterms:modified>
</cp:coreProperties>
</file>