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C12671" w:rsidRDefault="001D0F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Юдин Андрей Сергеевич</w:t>
      </w:r>
    </w:p>
    <w:p w14:paraId="00000002" w14:textId="77777777" w:rsidR="00C12671" w:rsidRDefault="001D0F10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Санкт-Петербургский государственный университет (Санкт-Петербург)</w:t>
      </w:r>
    </w:p>
    <w:p w14:paraId="04D851E8" w14:textId="40DA9BAD" w:rsidR="007D3631" w:rsidRDefault="007D3631">
      <w:pPr>
        <w:spacing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руководитель: канд.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н., С. Н. Ущиповский</w:t>
      </w:r>
      <w:bookmarkStart w:id="0" w:name="_GoBack"/>
      <w:bookmarkEnd w:id="0"/>
    </w:p>
    <w:p w14:paraId="00000003" w14:textId="77777777" w:rsidR="00C12671" w:rsidRDefault="007D3631">
      <w:pPr>
        <w:spacing w:after="0" w:line="360" w:lineRule="auto"/>
        <w:ind w:firstLine="709"/>
        <w:rPr>
          <w:color w:val="444444"/>
          <w:sz w:val="28"/>
          <w:szCs w:val="28"/>
        </w:rPr>
      </w:pPr>
      <w:hyperlink r:id="rId6">
        <w:r w:rsidR="001D0F10">
          <w:rPr>
            <w:color w:val="0000FF"/>
            <w:sz w:val="28"/>
            <w:szCs w:val="28"/>
            <w:u w:val="single"/>
          </w:rPr>
          <w:t>work.mail2001@mail.ru</w:t>
        </w:r>
      </w:hyperlink>
    </w:p>
    <w:p w14:paraId="00000004" w14:textId="77777777" w:rsidR="00C12671" w:rsidRDefault="00C126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b/>
          <w:color w:val="444444"/>
          <w:sz w:val="28"/>
          <w:szCs w:val="28"/>
        </w:rPr>
      </w:pPr>
    </w:p>
    <w:p w14:paraId="00000005" w14:textId="77777777" w:rsidR="00C12671" w:rsidRDefault="001D0F10" w:rsidP="00A25A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Нарративный</w:t>
      </w:r>
      <w:proofErr w:type="spellEnd"/>
      <w:r>
        <w:rPr>
          <w:b/>
          <w:color w:val="000000"/>
          <w:sz w:val="28"/>
          <w:szCs w:val="28"/>
        </w:rPr>
        <w:t xml:space="preserve"> подход как важная часть исторической памяти в освещении советского прошлого (на примере журналов «Родина», «Историк», «Дилетант»)</w:t>
      </w:r>
    </w:p>
    <w:p w14:paraId="00000006" w14:textId="77777777" w:rsidR="00C12671" w:rsidRDefault="00C126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color w:val="000000"/>
          <w:sz w:val="28"/>
          <w:szCs w:val="28"/>
        </w:rPr>
      </w:pPr>
    </w:p>
    <w:p w14:paraId="00000007" w14:textId="4D44E83D" w:rsidR="00C12671" w:rsidRDefault="001D0F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color w:val="000000"/>
          <w:sz w:val="28"/>
          <w:szCs w:val="28"/>
        </w:rPr>
        <w:t>В данной работе рассматривается значение различных видов нарратива в текстах исторических журналов как инструмент формирования исторической памяти.</w:t>
      </w:r>
    </w:p>
    <w:p w14:paraId="00000008" w14:textId="77777777" w:rsidR="00C12671" w:rsidRDefault="001D0F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Ключевые слова: нарратив, историческая память, советское прошлое.</w:t>
      </w:r>
    </w:p>
    <w:p w14:paraId="00000009" w14:textId="77777777" w:rsidR="00C12671" w:rsidRDefault="00C1267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rPr>
          <w:color w:val="000000"/>
          <w:sz w:val="28"/>
          <w:szCs w:val="28"/>
        </w:rPr>
      </w:pPr>
    </w:p>
    <w:p w14:paraId="0000000A" w14:textId="3C9A2E21" w:rsidR="00C12671" w:rsidRDefault="001D0F1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Настоящее исследование посвящено изучению </w:t>
      </w:r>
      <w:proofErr w:type="spellStart"/>
      <w:r>
        <w:rPr>
          <w:sz w:val="28"/>
          <w:szCs w:val="28"/>
        </w:rPr>
        <w:t>нарративного</w:t>
      </w:r>
      <w:proofErr w:type="spellEnd"/>
      <w:r>
        <w:rPr>
          <w:sz w:val="28"/>
          <w:szCs w:val="28"/>
        </w:rPr>
        <w:t xml:space="preserve"> подхода к освещению советского прошлого и обсуждению связанных с ним вопросов.  В заданной научной проблеме нам помогли исследования работ М. А. Шестаковой «Историческая память: </w:t>
      </w:r>
      <w:proofErr w:type="spellStart"/>
      <w:r>
        <w:rPr>
          <w:sz w:val="28"/>
          <w:szCs w:val="28"/>
        </w:rPr>
        <w:t>нарративный</w:t>
      </w:r>
      <w:proofErr w:type="spellEnd"/>
      <w:r>
        <w:rPr>
          <w:sz w:val="28"/>
          <w:szCs w:val="28"/>
        </w:rPr>
        <w:t xml:space="preserve"> подход», С. Н. </w:t>
      </w:r>
      <w:proofErr w:type="spellStart"/>
      <w:r>
        <w:rPr>
          <w:sz w:val="28"/>
          <w:szCs w:val="28"/>
        </w:rPr>
        <w:t>Ущиповского</w:t>
      </w:r>
      <w:proofErr w:type="spellEnd"/>
      <w:r>
        <w:rPr>
          <w:sz w:val="28"/>
          <w:szCs w:val="28"/>
        </w:rPr>
        <w:t xml:space="preserve"> «</w:t>
      </w:r>
      <w:r w:rsidRPr="001D0F10">
        <w:rPr>
          <w:sz w:val="28"/>
          <w:szCs w:val="28"/>
        </w:rPr>
        <w:t>“</w:t>
      </w:r>
      <w:r>
        <w:rPr>
          <w:sz w:val="28"/>
          <w:szCs w:val="28"/>
        </w:rPr>
        <w:t>Тема номера</w:t>
      </w:r>
      <w:r w:rsidRPr="001D0F10">
        <w:rPr>
          <w:sz w:val="28"/>
          <w:szCs w:val="28"/>
        </w:rPr>
        <w:t>”</w:t>
      </w:r>
      <w:r>
        <w:rPr>
          <w:sz w:val="28"/>
          <w:szCs w:val="28"/>
        </w:rPr>
        <w:t xml:space="preserve"> в современных исторических научно-популярных журналах как прием структурирования и актуализации контента», </w:t>
      </w:r>
      <w:r>
        <w:rPr>
          <w:sz w:val="28"/>
          <w:szCs w:val="28"/>
          <w:highlight w:val="white"/>
        </w:rPr>
        <w:t>Ж.</w:t>
      </w:r>
      <w:r>
        <w:rPr>
          <w:sz w:val="28"/>
          <w:szCs w:val="28"/>
          <w:highlight w:val="white"/>
          <w:lang w:val="en-US"/>
        </w:rPr>
        <w:t> </w:t>
      </w:r>
      <w:r>
        <w:rPr>
          <w:sz w:val="28"/>
          <w:szCs w:val="28"/>
          <w:highlight w:val="white"/>
        </w:rPr>
        <w:t>Т. </w:t>
      </w:r>
      <w:proofErr w:type="spellStart"/>
      <w:r>
        <w:rPr>
          <w:sz w:val="28"/>
          <w:szCs w:val="28"/>
          <w:highlight w:val="white"/>
        </w:rPr>
        <w:t>Тощенко</w:t>
      </w:r>
      <w:proofErr w:type="spellEnd"/>
      <w:r>
        <w:rPr>
          <w:sz w:val="28"/>
          <w:szCs w:val="28"/>
          <w:highlight w:val="white"/>
        </w:rPr>
        <w:t xml:space="preserve"> «Историческое сознание и историческая память. Анализ современного состояния»</w:t>
      </w:r>
      <w:r>
        <w:rPr>
          <w:sz w:val="28"/>
          <w:szCs w:val="28"/>
        </w:rPr>
        <w:t>. Эмпирической базой выступили журналы «Родина», «Историк», «Дилетант», выпущенные с января 2023 года по октябрь 2024 года. </w:t>
      </w:r>
    </w:p>
    <w:p w14:paraId="0000000B" w14:textId="193F0F43" w:rsidR="00C12671" w:rsidRDefault="00A25A5F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Историческая память –</w:t>
      </w:r>
      <w:r w:rsidR="001D0F10">
        <w:rPr>
          <w:sz w:val="28"/>
          <w:szCs w:val="28"/>
        </w:rPr>
        <w:t xml:space="preserve"> это важный инструмент для осмысления современности и предопределения будущего. В своей статье об исторической памяти Ж. Т. </w:t>
      </w:r>
      <w:proofErr w:type="spellStart"/>
      <w:r w:rsidR="001D0F10">
        <w:rPr>
          <w:sz w:val="28"/>
          <w:szCs w:val="28"/>
        </w:rPr>
        <w:t>Тощенко</w:t>
      </w:r>
      <w:proofErr w:type="spellEnd"/>
      <w:r w:rsidR="001D0F10">
        <w:rPr>
          <w:sz w:val="28"/>
          <w:szCs w:val="28"/>
        </w:rPr>
        <w:t xml:space="preserve"> отмечает, что она представляет собой сложный процесс организации, сохранения и воспроизведения накопленного опыта народа, страны или государства. Этот опыт служит основой для возможного применения в деятельности людей или для возвращения его значимости в </w:t>
      </w:r>
      <w:r w:rsidR="001D0F10">
        <w:rPr>
          <w:sz w:val="28"/>
          <w:szCs w:val="28"/>
        </w:rPr>
        <w:lastRenderedPageBreak/>
        <w:t>общественное сознание [1]. Для формирования исторической памяти используется разного вида нарративы. </w:t>
      </w:r>
    </w:p>
    <w:p w14:paraId="0000000C" w14:textId="77777777" w:rsidR="00C12671" w:rsidRDefault="001D0F1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Нарратив — это простой и эффективный способ донести до людей социальную информацию, объединяющий как личный, так и коллективный опыт. Он легко создается и воспринимается, что делает его важнейшим инструментом формирования и сохранения общественного мнения, особенно в контексте исторической памяти.</w:t>
      </w:r>
    </w:p>
    <w:p w14:paraId="0000000D" w14:textId="3F366058" w:rsidR="00C12671" w:rsidRDefault="001D0F10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 М.</w:t>
      </w:r>
      <w:r>
        <w:t> </w:t>
      </w:r>
      <w:r>
        <w:rPr>
          <w:sz w:val="28"/>
          <w:szCs w:val="28"/>
        </w:rPr>
        <w:t>А. Шестакова в своей статье пишет: «</w:t>
      </w:r>
      <w:proofErr w:type="spellStart"/>
      <w:r>
        <w:rPr>
          <w:sz w:val="28"/>
          <w:szCs w:val="28"/>
        </w:rPr>
        <w:t>Нарративные</w:t>
      </w:r>
      <w:proofErr w:type="spellEnd"/>
      <w:r>
        <w:rPr>
          <w:sz w:val="28"/>
          <w:szCs w:val="28"/>
        </w:rPr>
        <w:t xml:space="preserve"> формы применяются для описания и воображаемой, и объективной реальности. И в том, и в другом случае можно создать правдоподобный, убедительный рассказ. Одно и то же историческое событие по-разному освещается разными нарративами… Историческая память формируется, как правило, множеством сосуществующих и конкурирующих нарративов, интерпретирующих различным образом одни и те же исторические реалии </w:t>
      </w:r>
      <w:r w:rsidRPr="001D0F10">
        <w:rPr>
          <w:sz w:val="28"/>
          <w:szCs w:val="28"/>
        </w:rPr>
        <w:t>&lt;</w:t>
      </w:r>
      <w:r>
        <w:rPr>
          <w:sz w:val="28"/>
          <w:szCs w:val="28"/>
        </w:rPr>
        <w:t>…</w:t>
      </w:r>
      <w:r w:rsidRPr="001D0F10">
        <w:rPr>
          <w:sz w:val="28"/>
          <w:szCs w:val="28"/>
        </w:rPr>
        <w:t>&gt;</w:t>
      </w:r>
      <w:r>
        <w:rPr>
          <w:sz w:val="28"/>
          <w:szCs w:val="28"/>
        </w:rPr>
        <w:t xml:space="preserve"> Это означает, что производство и воспроизводство исторической памяти включено в общие социально-политические процессы и в идеологические конфликты…» [3: 97].</w:t>
      </w:r>
    </w:p>
    <w:p w14:paraId="0000000E" w14:textId="7708FB70" w:rsidR="00C12671" w:rsidRDefault="001D0F1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Важную роль в формировании исторической памяти через нарратив играет тема номера. С. Н. </w:t>
      </w:r>
      <w:proofErr w:type="spellStart"/>
      <w:r>
        <w:rPr>
          <w:sz w:val="28"/>
          <w:szCs w:val="28"/>
        </w:rPr>
        <w:t>Ущиповский</w:t>
      </w:r>
      <w:proofErr w:type="spellEnd"/>
      <w:r>
        <w:rPr>
          <w:sz w:val="28"/>
          <w:szCs w:val="28"/>
        </w:rPr>
        <w:t xml:space="preserve"> отмечает, что исторические научно-популярные журналы, такие как «Родина» и «Наше Наследие», активно использовали этот прием в период «Перестройки» (1985–1991</w:t>
      </w:r>
      <w:r w:rsidR="002A1829">
        <w:rPr>
          <w:sz w:val="28"/>
          <w:szCs w:val="28"/>
        </w:rPr>
        <w:t xml:space="preserve"> гг.</w:t>
      </w:r>
      <w:r>
        <w:rPr>
          <w:sz w:val="28"/>
          <w:szCs w:val="28"/>
        </w:rPr>
        <w:t>) из-за «</w:t>
      </w:r>
      <w:proofErr w:type="spellStart"/>
      <w:r>
        <w:rPr>
          <w:sz w:val="28"/>
          <w:szCs w:val="28"/>
        </w:rPr>
        <w:t>суперполитизации</w:t>
      </w:r>
      <w:proofErr w:type="spellEnd"/>
      <w:r>
        <w:rPr>
          <w:sz w:val="28"/>
          <w:szCs w:val="28"/>
        </w:rPr>
        <w:t>» и социальной «</w:t>
      </w:r>
      <w:proofErr w:type="spellStart"/>
      <w:r>
        <w:rPr>
          <w:sz w:val="28"/>
          <w:szCs w:val="28"/>
        </w:rPr>
        <w:t>гиперактивности</w:t>
      </w:r>
      <w:proofErr w:type="spellEnd"/>
      <w:r>
        <w:rPr>
          <w:sz w:val="28"/>
          <w:szCs w:val="28"/>
        </w:rPr>
        <w:t>» общества. Заявленная на обложке издания или в аннотации тема номера</w:t>
      </w:r>
      <w:r w:rsidR="00A10669">
        <w:rPr>
          <w:sz w:val="28"/>
          <w:szCs w:val="28"/>
        </w:rPr>
        <w:t xml:space="preserve"> направляла читателей в определе</w:t>
      </w:r>
      <w:r>
        <w:rPr>
          <w:sz w:val="28"/>
          <w:szCs w:val="28"/>
        </w:rPr>
        <w:t>нный нарратив повествования [2].</w:t>
      </w:r>
    </w:p>
    <w:p w14:paraId="0000000F" w14:textId="77777777" w:rsidR="00C12671" w:rsidRDefault="001D0F10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этим в статьях о советской эпохе, опубликованных в журналах «Родина», «Историк» и «Дилетант», можно найти различные варианты подачи материала. Эти публикации отличаются по своей оценочной направленности: они могут быть как позитивными, так и критическими, а также включать в себя </w:t>
      </w:r>
      <w:proofErr w:type="spellStart"/>
      <w:r>
        <w:rPr>
          <w:sz w:val="28"/>
          <w:szCs w:val="28"/>
        </w:rPr>
        <w:t>метанарративы</w:t>
      </w:r>
      <w:proofErr w:type="spellEnd"/>
      <w:r>
        <w:rPr>
          <w:sz w:val="28"/>
          <w:szCs w:val="28"/>
        </w:rPr>
        <w:t>.</w:t>
      </w:r>
      <w:r>
        <w:br w:type="page"/>
      </w:r>
    </w:p>
    <w:p w14:paraId="00000010" w14:textId="77777777" w:rsidR="00C12671" w:rsidRDefault="00C12671">
      <w:pPr>
        <w:spacing w:after="0" w:line="360" w:lineRule="auto"/>
        <w:ind w:firstLine="709"/>
        <w:jc w:val="both"/>
        <w:rPr>
          <w:sz w:val="28"/>
          <w:szCs w:val="28"/>
        </w:rPr>
      </w:pPr>
    </w:p>
    <w:p w14:paraId="00000011" w14:textId="77777777" w:rsidR="00C12671" w:rsidRDefault="001D0F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</w:t>
      </w:r>
    </w:p>
    <w:p w14:paraId="00000012" w14:textId="77777777" w:rsidR="00C12671" w:rsidRDefault="001D0F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Тощенко</w:t>
      </w:r>
      <w:proofErr w:type="spellEnd"/>
      <w:r>
        <w:rPr>
          <w:color w:val="000000"/>
          <w:sz w:val="28"/>
          <w:szCs w:val="28"/>
        </w:rPr>
        <w:t xml:space="preserve"> Ж. Т. </w:t>
      </w:r>
      <w:r>
        <w:rPr>
          <w:color w:val="000000"/>
          <w:sz w:val="28"/>
          <w:szCs w:val="28"/>
          <w:highlight w:val="white"/>
        </w:rPr>
        <w:t xml:space="preserve">Историческое сознание и историческая память. Анализ современного состояния </w:t>
      </w:r>
      <w:r>
        <w:rPr>
          <w:color w:val="000000"/>
          <w:sz w:val="28"/>
          <w:szCs w:val="28"/>
        </w:rPr>
        <w:t>// Новейшая история. 2000. № 4. С. 3–14.</w:t>
      </w:r>
    </w:p>
    <w:p w14:paraId="00000013" w14:textId="72BC3C7D" w:rsidR="00C12671" w:rsidRDefault="001D0F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Ущиповский</w:t>
      </w:r>
      <w:proofErr w:type="spellEnd"/>
      <w:r>
        <w:rPr>
          <w:color w:val="000000"/>
          <w:sz w:val="28"/>
          <w:szCs w:val="28"/>
        </w:rPr>
        <w:t xml:space="preserve"> С. Н. «Тема номера» в современных исторических научно-популярных журналах как прием структурирования и актуализации контента // </w:t>
      </w:r>
      <w:r>
        <w:rPr>
          <w:color w:val="000000"/>
          <w:sz w:val="28"/>
          <w:szCs w:val="28"/>
          <w:highlight w:val="white"/>
        </w:rPr>
        <w:t>Медиа в современном мире: 57-е Петербургские чтения. СПб. 2018.</w:t>
      </w:r>
      <w:r>
        <w:rPr>
          <w:color w:val="000000"/>
          <w:sz w:val="28"/>
          <w:szCs w:val="28"/>
        </w:rPr>
        <w:t xml:space="preserve"> С. 60–61.</w:t>
      </w:r>
    </w:p>
    <w:p w14:paraId="00000014" w14:textId="77777777" w:rsidR="00C12671" w:rsidRDefault="001D0F1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Шестакова М. А. Историческая память: </w:t>
      </w:r>
      <w:proofErr w:type="spellStart"/>
      <w:r>
        <w:rPr>
          <w:color w:val="000000"/>
          <w:sz w:val="28"/>
          <w:szCs w:val="28"/>
        </w:rPr>
        <w:t>нарративный</w:t>
      </w:r>
      <w:proofErr w:type="spellEnd"/>
      <w:r>
        <w:rPr>
          <w:color w:val="000000"/>
          <w:sz w:val="28"/>
          <w:szCs w:val="28"/>
        </w:rPr>
        <w:t xml:space="preserve"> подход // Вестник московского университета. Серия: Философия. 2022. № 1. С. 94–104.</w:t>
      </w:r>
    </w:p>
    <w:sectPr w:rsidR="00C1267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71"/>
    <w:rsid w:val="001D0F10"/>
    <w:rsid w:val="002A1829"/>
    <w:rsid w:val="007D3631"/>
    <w:rsid w:val="009C09D9"/>
    <w:rsid w:val="00A10669"/>
    <w:rsid w:val="00A25A5F"/>
    <w:rsid w:val="00C1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B9B58-B30B-42B9-B7C6-9FF1B462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9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work.mail200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Tm7+YGuh9qKAtlx9KLGyRWxxSA==">CgMxLjAyCGguZ2pkZ3hzOAByITFrODA3T3FYZGNKbG9pS28xUHozSHpFeVRudlZCY1owSw==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D1E39EE-6A23-454C-997B-E9F05F708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804504</cp:lastModifiedBy>
  <cp:revision>8</cp:revision>
  <dcterms:created xsi:type="dcterms:W3CDTF">2024-10-26T13:17:00Z</dcterms:created>
  <dcterms:modified xsi:type="dcterms:W3CDTF">2024-11-12T13:30:00Z</dcterms:modified>
</cp:coreProperties>
</file>