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964F691" w:rsidR="00F229D1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Елена Викторовна Шашкова</w:t>
      </w:r>
    </w:p>
    <w:p w14:paraId="0C04CD5F" w14:textId="77777777" w:rsidR="00292FC0" w:rsidRPr="0074728A" w:rsidRDefault="00292FC0" w:rsidP="00292FC0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28A">
        <w:rPr>
          <w:rFonts w:ascii="Times New Roman" w:hAnsi="Times New Roman" w:cs="Times New Roman"/>
          <w:i/>
          <w:iCs/>
          <w:sz w:val="28"/>
          <w:szCs w:val="28"/>
        </w:rPr>
        <w:t>Омский государственный университет им. Ф. М. Достоевского</w:t>
      </w:r>
    </w:p>
    <w:p w14:paraId="2F476B3D" w14:textId="77777777" w:rsidR="00292FC0" w:rsidRDefault="00292FC0" w:rsidP="00292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8A">
        <w:rPr>
          <w:rFonts w:ascii="Times New Roman" w:hAnsi="Times New Roman" w:cs="Times New Roman"/>
          <w:sz w:val="28"/>
          <w:szCs w:val="28"/>
        </w:rPr>
        <w:t>shashkova-lenochka@list.ru</w:t>
      </w:r>
    </w:p>
    <w:p w14:paraId="698FABBF" w14:textId="77777777" w:rsidR="00A01A05" w:rsidRPr="00292FC0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1DD397AD" w:rsidR="00F229D1" w:rsidRPr="00D04825" w:rsidRDefault="00A01A05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b/>
          <w:sz w:val="28"/>
          <w:szCs w:val="28"/>
        </w:rPr>
        <w:t>«Журналистика соучастия» и отечественная система призрения и попечительства</w:t>
      </w:r>
    </w:p>
    <w:p w14:paraId="00000007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1325E1EA" w:rsidR="00F229D1" w:rsidRPr="00D0482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t>Рассматривается история становления «журналистики соучастия» в царской России, практический опыт которой мог бы быть взят на вооружение современными СМИ. Материалом исследования послужили ведущие дореволюционные издания, отражавшие тему помощи нуждающимся разных категорий</w:t>
      </w:r>
      <w:r w:rsidR="00D44928" w:rsidRPr="00D04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157D453" w:rsidR="00F229D1" w:rsidRPr="00D04825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Ключевые слова</w:t>
      </w:r>
      <w:r w:rsidRPr="00D048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1A05" w:rsidRPr="00A01A05">
        <w:rPr>
          <w:rFonts w:ascii="Times New Roman" w:eastAsia="Times New Roman" w:hAnsi="Times New Roman" w:cs="Times New Roman"/>
          <w:sz w:val="28"/>
          <w:szCs w:val="28"/>
        </w:rPr>
        <w:t>журналистика соучастия, благотворительность, система призрения, социальная функция. социальная проблема</w:t>
      </w:r>
      <w:r w:rsidRPr="00D04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61680" w14:textId="138820DB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t xml:space="preserve">«Журналистика соучастия» – </w:t>
      </w:r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направление в журналистике, для которого характерна трансформация коммуникации «журналист – аудитория» в сторону гуманизации. Аудитория, руководимая СМИ, принимает участие в решении существующих в обществе проблем, стремится к достижению социально значимых результатов.</w:t>
      </w:r>
    </w:p>
    <w:p w14:paraId="38D07440" w14:textId="5AE8FE82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t>В истории России большую роль сыграла сформировавшаяся в царский период система общественного призрения, включавшая в себя помощь нуждающимся, объединявшая и царскую власть, и простое население в порыве милосердия.</w:t>
      </w:r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XIX в. ознаменовался организацией в России большого количества разных благотворительных обществ и комитетов.</w:t>
      </w:r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Всю благотворительную деятельность в царской России можно разделить на основные направления: государственную, городскую, церковную, общественную (частная и организованная).</w:t>
      </w:r>
    </w:p>
    <w:p w14:paraId="30088847" w14:textId="6E491924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сопровождение этой деятельности осуществляли правительственные, церковные, общественно-политические, специализированные издания. Правительственные издания отражали информацию о благотворительной деятельности в рамках существующей государственной политики. Религиозные – исходили из гуманистической христианской идеи о любви к ближнему. Специализированные – обращали внимание на специфические особенности социальных проблем, требующих решения. Одним из первых периодических изданий в России, </w:t>
      </w:r>
      <w:proofErr w:type="spellStart"/>
      <w:r w:rsidRPr="00A01A05">
        <w:rPr>
          <w:rFonts w:ascii="Times New Roman" w:eastAsia="Times New Roman" w:hAnsi="Times New Roman" w:cs="Times New Roman"/>
          <w:sz w:val="28"/>
          <w:szCs w:val="28"/>
        </w:rPr>
        <w:t>посвящ</w:t>
      </w:r>
      <w:proofErr w:type="spellEnd"/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A01A05">
        <w:rPr>
          <w:rFonts w:ascii="Times New Roman" w:eastAsia="Times New Roman" w:hAnsi="Times New Roman" w:cs="Times New Roman"/>
          <w:sz w:val="28"/>
          <w:szCs w:val="28"/>
        </w:rPr>
        <w:t>нных</w:t>
      </w:r>
      <w:proofErr w:type="spellEnd"/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 xml:space="preserve">вопросам благотворительности, был «Журнал Императорского человеколюбивого общества, издаваемый комитетом оного по </w:t>
      </w:r>
      <w:proofErr w:type="spellStart"/>
      <w:r w:rsidRPr="00A01A05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ной части» (1817). До революции выходили многочисленные издания: «Вестник благотворительности» (1870), «Русский слепец» (1886), «Трудовая помощь» (1897) и пр.</w:t>
      </w:r>
    </w:p>
    <w:p w14:paraId="5260DB24" w14:textId="2CAD854E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t>В 1867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г. была организована инициативная группа в Санкт-Петербурге, поставившая целью создание общественного объединения помощи пострадавшим в военных действиях. Александр II в 1867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г. утвердил Устав Общества попечения о раненых и больных воинах,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1879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г. оно было переименовано в Российское Общество Красного Креста. Его печатный орган издавался в Санкт-Петербурге с 1870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г. под названием «Вестник Общества попечения о раненых и больных воинах, состоящего под покровительством Е. И. В. государыни императрицы».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началом русско-японской войны многие издания благотворительной направленности уделяли внимание освещению вопросов, касавшихся помощи семьям военнослужащих, воинов, ушедших на фронт и пр.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1904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 xml:space="preserve">г. в Санкт-Петербург издавался журнал «Призрение раненых»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 xml:space="preserve"> официальное издание Особой комиссии Главного управления Российского общества Красного Креста по бесплатному размещению больных и раненых воинов в пределах Санкт-Петербургского военного округа.</w:t>
      </w:r>
    </w:p>
    <w:p w14:paraId="68C3DBA0" w14:textId="77777777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проведенного контент-анализа изданий были выявлены доминирующие темы: помощь нуждающимся материально, людям с заболеваниями различной этиологии и с социальными заболеваниями, людям с инвалидностью и детям, оказавшимся в трудных жизненных обстоятельствах, семьям призванных на войну и воинам, беженцам, помощь в строительстве храмов и в борьбе с алкоголизмом, в развитии народного образования. Периодика следила за благотворительной деятельностью, организуемой государством, церковью, благотворительными обществами, отражая мнение общественности, размышляя о высоте и чистоте задач благотворительных организаций, о безупречных в нравственном отношении приемах сбора средств, при отсутствии элементов обязательности и принудительности.</w:t>
      </w:r>
    </w:p>
    <w:p w14:paraId="00000013" w14:textId="34426B61" w:rsidR="00F229D1" w:rsidRPr="00D0482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05">
        <w:rPr>
          <w:rFonts w:ascii="Times New Roman" w:eastAsia="Times New Roman" w:hAnsi="Times New Roman" w:cs="Times New Roman"/>
          <w:sz w:val="28"/>
          <w:szCs w:val="28"/>
        </w:rPr>
        <w:t>В дореволюционной России не было ни одного периодического издания, в котором не затрагивался бы вопрос помощи нуждающимся людям самых разных категорий. В советский период данная практика прекратила на время свое существование, так как государство объявило всеобщее социальное равенство. Сегодня «журналистика соучастия» вновь заняла прочные позиции в результате активного взаимодействия СМИ со структурами гражданского общества, в связи с формированием технологий благотворительности. В современной действительности мы понимаем термин «журналистика соучастия» как способ организации взаимодействия журналистского сообщества со своей аудиторией, в рамках которого реализуются социальные проекты</w:t>
      </w:r>
      <w:r w:rsidR="00D44928" w:rsidRPr="00D04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F229D1" w:rsidRPr="00292FC0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</w:t>
      </w:r>
    </w:p>
    <w:p w14:paraId="6AC2596E" w14:textId="7D8F989E" w:rsidR="00A01A05" w:rsidRPr="00A01A05" w:rsidRDefault="00C95C8F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8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1A0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01A05" w:rsidRPr="00A01A05">
        <w:rPr>
          <w:rFonts w:ascii="Times New Roman" w:eastAsia="Times New Roman" w:hAnsi="Times New Roman" w:cs="Times New Roman"/>
          <w:sz w:val="28"/>
          <w:szCs w:val="28"/>
        </w:rPr>
        <w:t>Громова</w:t>
      </w:r>
      <w:r w:rsidR="00A01A0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01A05" w:rsidRPr="00A01A05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01A0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01A05" w:rsidRPr="00A01A05">
        <w:rPr>
          <w:rFonts w:ascii="Times New Roman" w:eastAsia="Times New Roman" w:hAnsi="Times New Roman" w:cs="Times New Roman"/>
          <w:sz w:val="28"/>
          <w:szCs w:val="28"/>
        </w:rPr>
        <w:t>П. Традиции благотворительности в российской журналистике // Ученые записки Казанского университета. Серия: Гуманитарные науки. 2015. Т. 157. № 4. С. 62–71.</w:t>
      </w:r>
    </w:p>
    <w:p w14:paraId="3CEDCE04" w14:textId="47DBC668" w:rsidR="00A01A05" w:rsidRPr="00A01A0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Дзялошинский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М. СМИ и общественные институты: перспективы взаимодействия // Медиаскоп. 2008. №2. С.19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21.</w:t>
      </w:r>
    </w:p>
    <w:p w14:paraId="00000022" w14:textId="3C40D4B8" w:rsidR="00F229D1" w:rsidRPr="00D04825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Удалов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Д., Иванов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В. Первые благотворительные общества: история создания // Научные записки молодых исследователей. 2020. №</w:t>
      </w:r>
      <w:r w:rsidR="00292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5. С. 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1A05">
        <w:rPr>
          <w:rFonts w:ascii="Times New Roman" w:eastAsia="Times New Roman" w:hAnsi="Times New Roman" w:cs="Times New Roman"/>
          <w:sz w:val="28"/>
          <w:szCs w:val="28"/>
        </w:rPr>
        <w:t>12.</w:t>
      </w:r>
    </w:p>
    <w:sectPr w:rsidR="00F229D1" w:rsidRPr="00D0482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DF73" w14:textId="77777777" w:rsidR="006F3450" w:rsidRDefault="006F3450">
      <w:pPr>
        <w:spacing w:line="240" w:lineRule="auto"/>
      </w:pPr>
      <w:r>
        <w:separator/>
      </w:r>
    </w:p>
  </w:endnote>
  <w:endnote w:type="continuationSeparator" w:id="0">
    <w:p w14:paraId="7C9E2290" w14:textId="77777777" w:rsidR="006F3450" w:rsidRDefault="006F3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644C" w14:textId="77777777" w:rsidR="006F3450" w:rsidRDefault="006F3450">
      <w:pPr>
        <w:spacing w:line="240" w:lineRule="auto"/>
      </w:pPr>
      <w:r>
        <w:separator/>
      </w:r>
    </w:p>
  </w:footnote>
  <w:footnote w:type="continuationSeparator" w:id="0">
    <w:p w14:paraId="111E9621" w14:textId="77777777" w:rsidR="006F3450" w:rsidRDefault="006F3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1"/>
    <w:rsid w:val="0002470B"/>
    <w:rsid w:val="000B711E"/>
    <w:rsid w:val="00154F22"/>
    <w:rsid w:val="001C0590"/>
    <w:rsid w:val="00245F92"/>
    <w:rsid w:val="00292FC0"/>
    <w:rsid w:val="00316848"/>
    <w:rsid w:val="003E3BFF"/>
    <w:rsid w:val="00527816"/>
    <w:rsid w:val="006F3450"/>
    <w:rsid w:val="007F3C8D"/>
    <w:rsid w:val="00A01A05"/>
    <w:rsid w:val="00A61DEF"/>
    <w:rsid w:val="00C95C8F"/>
    <w:rsid w:val="00D04825"/>
    <w:rsid w:val="00D44928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cp:lastPrinted>2024-06-28T10:41:00Z</cp:lastPrinted>
  <dcterms:created xsi:type="dcterms:W3CDTF">2024-06-28T10:57:00Z</dcterms:created>
  <dcterms:modified xsi:type="dcterms:W3CDTF">2024-06-28T11:06:00Z</dcterms:modified>
</cp:coreProperties>
</file>