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86D943" w:rsidR="00721EED" w:rsidRPr="00807B0E" w:rsidRDefault="00807B0E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0E">
        <w:rPr>
          <w:rFonts w:ascii="Times New Roman" w:eastAsia="Times New Roman" w:hAnsi="Times New Roman" w:cs="Times New Roman"/>
          <w:sz w:val="28"/>
          <w:szCs w:val="28"/>
        </w:rPr>
        <w:t xml:space="preserve">Никита Александрович </w:t>
      </w:r>
      <w:r w:rsidR="003951B4" w:rsidRPr="00807B0E">
        <w:rPr>
          <w:rFonts w:ascii="Times New Roman" w:eastAsia="Times New Roman" w:hAnsi="Times New Roman" w:cs="Times New Roman"/>
          <w:sz w:val="28"/>
          <w:szCs w:val="28"/>
        </w:rPr>
        <w:t xml:space="preserve">Чумаченко </w:t>
      </w:r>
    </w:p>
    <w:p w14:paraId="00000002" w14:textId="77777777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0E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6" w14:textId="3D210D95" w:rsidR="00721EED" w:rsidRPr="008A216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16E">
        <w:rPr>
          <w:rFonts w:ascii="Times New Roman" w:eastAsia="Times New Roman" w:hAnsi="Times New Roman" w:cs="Times New Roman"/>
          <w:sz w:val="28"/>
          <w:szCs w:val="28"/>
        </w:rPr>
        <w:t>st065864@student.spbu.ru</w:t>
      </w:r>
    </w:p>
    <w:p w14:paraId="00000008" w14:textId="77777777" w:rsidR="00721EED" w:rsidRPr="00807B0E" w:rsidRDefault="00721EED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B0E">
        <w:rPr>
          <w:rFonts w:ascii="Times New Roman" w:eastAsia="Times New Roman" w:hAnsi="Times New Roman" w:cs="Times New Roman"/>
          <w:b/>
          <w:sz w:val="28"/>
          <w:szCs w:val="28"/>
        </w:rPr>
        <w:t>Идеологическая трансформация игровой журналистики через образ геймера</w:t>
      </w:r>
    </w:p>
    <w:p w14:paraId="0000000A" w14:textId="77777777" w:rsidR="00721EED" w:rsidRPr="00807B0E" w:rsidRDefault="00721EED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57255036" w:rsidR="00721EED" w:rsidRPr="00807B0E" w:rsidRDefault="007A68FB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0E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Рассматриваются</w:t>
      </w:r>
      <w:r w:rsidR="003951B4" w:rsidRPr="00807B0E">
        <w:rPr>
          <w:rFonts w:ascii="Times New Roman" w:eastAsia="Times New Roman" w:hAnsi="Times New Roman" w:cs="Times New Roman"/>
          <w:sz w:val="28"/>
          <w:szCs w:val="28"/>
        </w:rPr>
        <w:t xml:space="preserve"> перемен</w:t>
      </w:r>
      <w:r w:rsidRPr="00807B0E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3951B4" w:rsidRPr="00807B0E">
        <w:rPr>
          <w:rFonts w:ascii="Times New Roman" w:eastAsia="Times New Roman" w:hAnsi="Times New Roman" w:cs="Times New Roman"/>
          <w:sz w:val="28"/>
          <w:szCs w:val="28"/>
        </w:rPr>
        <w:t xml:space="preserve"> идеологического курса игровой журналистики в мировой практике. Выделяются периоды, в которые социальная обстановка заставляет игровую журналистику менять отношение к целевой аудитории. Делаются выводы о том, каким образом можно проследить идеологию игровых СМИ через создаваемый ими образ геймера.</w:t>
      </w:r>
    </w:p>
    <w:p w14:paraId="0000000C" w14:textId="58965A7A" w:rsidR="00721EED" w:rsidRPr="00807B0E" w:rsidRDefault="007A68FB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7B0E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</w:t>
      </w:r>
      <w:r w:rsidRPr="00807B0E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3951B4" w:rsidRPr="00807B0E">
        <w:rPr>
          <w:rFonts w:ascii="Times New Roman" w:eastAsia="Times New Roman" w:hAnsi="Times New Roman" w:cs="Times New Roman"/>
          <w:sz w:val="28"/>
          <w:szCs w:val="28"/>
        </w:rPr>
        <w:t>еймеры, игровая журналистика, идеология, субкультура, интернет, конфликт</w:t>
      </w:r>
      <w:r w:rsidRPr="00807B0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D" w14:textId="77777777" w:rsidR="00721EED" w:rsidRPr="00807B0E" w:rsidRDefault="00721EED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0E">
        <w:rPr>
          <w:rFonts w:ascii="Times New Roman" w:eastAsia="Times New Roman" w:hAnsi="Times New Roman" w:cs="Times New Roman"/>
          <w:sz w:val="28"/>
          <w:szCs w:val="28"/>
        </w:rPr>
        <w:t>Игровая журналистика имеет собственную нишевую аудиторию – геймеров, поддерживающих свою субкультуру. У этого сообщества, как и у многих других, есть определенные идеологические убеждения, которые являются если не унифицированными, то схожими для всех представителей аудитории; эта идентичность сформировалась, в частности, как реакция на неприязнь социума к геймерской субкультуре и ее носителям в 1990-х и 00-х гг. [2].</w:t>
      </w:r>
    </w:p>
    <w:p w14:paraId="0000000F" w14:textId="77777777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0E">
        <w:rPr>
          <w:rFonts w:ascii="Times New Roman" w:eastAsia="Times New Roman" w:hAnsi="Times New Roman" w:cs="Times New Roman"/>
          <w:sz w:val="28"/>
          <w:szCs w:val="28"/>
        </w:rPr>
        <w:t xml:space="preserve">По этой причине перед редакциями СМИ о видеоиграх стоит выбор – соответствовать идеологическому компасу геймеров или пытаться его формировать. На различных этапах развития (и в зависимости от национальных особенностей) игровой журналистики подход к этому вопросу кардинально менялся: от поддержки мнимых представлений об асоциальности через создание образа «закрытого клуба» новейшей </w:t>
      </w:r>
      <w:r w:rsidRPr="00807B0E">
        <w:rPr>
          <w:rFonts w:ascii="Times New Roman" w:eastAsia="Times New Roman" w:hAnsi="Times New Roman" w:cs="Times New Roman"/>
          <w:sz w:val="28"/>
          <w:szCs w:val="28"/>
        </w:rPr>
        <w:lastRenderedPageBreak/>
        <w:t>субкультуры до полного отчуждения от идентичности геймеров и порицания идеологических взглядов и образа жизни аудитории [3]. Такие перемены в отношении редакций к своим читателям и зрителям связаны, в числе прочего, с изменением идеологического курса самих изданий.</w:t>
      </w:r>
    </w:p>
    <w:p w14:paraId="00000010" w14:textId="77777777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0E">
        <w:rPr>
          <w:rFonts w:ascii="Times New Roman" w:eastAsia="Times New Roman" w:hAnsi="Times New Roman" w:cs="Times New Roman"/>
          <w:sz w:val="28"/>
          <w:szCs w:val="28"/>
        </w:rPr>
        <w:t xml:space="preserve">Наиболее наглядно это можно проследить в практике игровых СМИ США начала 2010-х гг. Прежде такие сайты, как IGN, </w:t>
      </w:r>
      <w:proofErr w:type="spellStart"/>
      <w:r w:rsidRPr="00807B0E">
        <w:rPr>
          <w:rFonts w:ascii="Times New Roman" w:eastAsia="Times New Roman" w:hAnsi="Times New Roman" w:cs="Times New Roman"/>
          <w:sz w:val="28"/>
          <w:szCs w:val="28"/>
          <w:lang w:val="en-US"/>
        </w:rPr>
        <w:t>Kotaku</w:t>
      </w:r>
      <w:proofErr w:type="spellEnd"/>
      <w:r w:rsidRPr="008A21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807B0E">
        <w:rPr>
          <w:rFonts w:ascii="Times New Roman" w:eastAsia="Times New Roman" w:hAnsi="Times New Roman" w:cs="Times New Roman"/>
          <w:sz w:val="28"/>
          <w:szCs w:val="28"/>
          <w:lang w:val="en-US"/>
        </w:rPr>
        <w:t>Polygon</w:t>
      </w:r>
      <w:r w:rsidRPr="00807B0E">
        <w:rPr>
          <w:rFonts w:ascii="Times New Roman" w:eastAsia="Times New Roman" w:hAnsi="Times New Roman" w:cs="Times New Roman"/>
          <w:sz w:val="28"/>
          <w:szCs w:val="28"/>
        </w:rPr>
        <w:t>, открыто говорили о политике лишь в случаях, когда видеоигры оказывались в центре политического скандала или моральной паники. Однако в начале века все чаще появляются публикации, посвященные политико-идеологическим вопросам о толерантности, социальной справедливости и т. д. Новый идеологический курс прямо противоречит ранее выработанным ориентирам на «игры вне политики» и «закрытый клуб». В 2014 году динамика обновления вылилась в прямое идеологическое и культурное столкновение между так называемыми игровыми журналистами и их аудиторией, которое получило название по хэштегу в социальных сетях – «геймергейт» [1].</w:t>
      </w:r>
    </w:p>
    <w:p w14:paraId="00000011" w14:textId="77777777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0E">
        <w:rPr>
          <w:rFonts w:ascii="Times New Roman" w:eastAsia="Times New Roman" w:hAnsi="Times New Roman" w:cs="Times New Roman"/>
          <w:sz w:val="28"/>
          <w:szCs w:val="28"/>
        </w:rPr>
        <w:t>Таким образом, можно говорить о том, что возник второй виток социального отчуждения в субкультуре геймеров. Различие заключается в том, что ранее стереотипный образ игрока создавался и усиливался игровой журналистикой, теперь же СМИ явно пытаются его разрушить. Одним из идеологических направлений игровой журналистики становится противостояние крепнущей идентичности геймеров, о которой шла речь выше, и осуждение связанного с ней радикального поведения.</w:t>
      </w:r>
    </w:p>
    <w:p w14:paraId="00000013" w14:textId="77777777" w:rsidR="00721EED" w:rsidRPr="00807B0E" w:rsidRDefault="00721EED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7B0E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5" w14:textId="0B76099B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7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Braithwaite A. It’s about ethics in games journalism? Gamergaters and geek masculinity // Social Media + Society. 2016. </w:t>
      </w:r>
      <w:r w:rsidR="00807B0E">
        <w:rPr>
          <w:rFonts w:ascii="Times New Roman" w:eastAsia="Times New Roman" w:hAnsi="Times New Roman" w:cs="Times New Roman"/>
          <w:sz w:val="28"/>
          <w:szCs w:val="28"/>
          <w:lang w:val="en-US"/>
        </w:rPr>
        <w:t>Vol</w:t>
      </w:r>
      <w:r w:rsidRPr="00807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2. </w:t>
      </w:r>
      <w:r w:rsidR="00807B0E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807B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4. URL: https://journals.sagepub.com/doi/10.1177/2056305116672484.</w:t>
      </w:r>
    </w:p>
    <w:p w14:paraId="00000016" w14:textId="77777777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7B0E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2. Kowert R., Martel A., Swann B. Not just a game: Identity fusion and extremism in gaming cultures // Frontiers in Communication. </w:t>
      </w:r>
      <w:r w:rsidRPr="008A21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2022. 17 Oct. </w:t>
      </w:r>
      <w:r w:rsidRPr="00807B0E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https://www.frontiersin.org/articles/10.3389/fcomm.2022.1007128/full.</w:t>
      </w:r>
    </w:p>
    <w:p w14:paraId="0000001F" w14:textId="2A221EE3" w:rsidR="00721EED" w:rsidRPr="00807B0E" w:rsidRDefault="003951B4" w:rsidP="00807B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7B0E">
        <w:rPr>
          <w:rFonts w:ascii="Times New Roman" w:eastAsia="Times New Roman" w:hAnsi="Times New Roman" w:cs="Times New Roman"/>
          <w:sz w:val="28"/>
          <w:szCs w:val="28"/>
          <w:lang w:val="en-US"/>
        </w:rPr>
        <w:t>3. Nieborg D. B., Sihvonen T. The new gatekeepers: The occupational ideology of game journalism // Breaking new ground: Innovation in games, play, practice and theory. Proceedings of DiGRA 2009. URL: https://www.gamespace.nl/content/NieborgSihvonen09_TheNewGatekeepers.pdf.</w:t>
      </w:r>
    </w:p>
    <w:sectPr w:rsidR="00721EED" w:rsidRPr="00807B0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1D92" w14:textId="77777777" w:rsidR="00E96EC4" w:rsidRDefault="00E96EC4">
      <w:pPr>
        <w:spacing w:line="240" w:lineRule="auto"/>
      </w:pPr>
      <w:r>
        <w:separator/>
      </w:r>
    </w:p>
  </w:endnote>
  <w:endnote w:type="continuationSeparator" w:id="0">
    <w:p w14:paraId="4CF6A69D" w14:textId="77777777" w:rsidR="00E96EC4" w:rsidRDefault="00E96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8FCF" w14:textId="77777777" w:rsidR="00E96EC4" w:rsidRDefault="00E96EC4">
      <w:pPr>
        <w:spacing w:line="240" w:lineRule="auto"/>
      </w:pPr>
      <w:r>
        <w:separator/>
      </w:r>
    </w:p>
  </w:footnote>
  <w:footnote w:type="continuationSeparator" w:id="0">
    <w:p w14:paraId="01471DC8" w14:textId="77777777" w:rsidR="00E96EC4" w:rsidRDefault="00E96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21EED" w:rsidRDefault="00721E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EED"/>
    <w:rsid w:val="001E3B0D"/>
    <w:rsid w:val="003951B4"/>
    <w:rsid w:val="00721EED"/>
    <w:rsid w:val="007A68FB"/>
    <w:rsid w:val="00807B0E"/>
    <w:rsid w:val="008A216E"/>
    <w:rsid w:val="00A41B2C"/>
    <w:rsid w:val="00E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FFAC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2022-11-01T19:40:00Z</dcterms:created>
  <dcterms:modified xsi:type="dcterms:W3CDTF">2022-11-06T15:40:00Z</dcterms:modified>
</cp:coreProperties>
</file>