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Андрей Александрович Черных</w:t>
      </w:r>
    </w:p>
    <w:p w14:paraId="00000002" w14:textId="77777777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0000007" w14:textId="6ABE6D04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deusdrus@yandex.ru</w:t>
      </w:r>
      <w:r w:rsidR="00CC69F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st086103@student.spbu.ru</w:t>
      </w:r>
    </w:p>
    <w:p w14:paraId="00000009" w14:textId="77777777" w:rsidR="008814DA" w:rsidRPr="001C0E16" w:rsidRDefault="008814DA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017520A1" w:rsidR="008814DA" w:rsidRPr="001C0E16" w:rsidRDefault="008B218C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C0E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Будущие ж</w:t>
      </w:r>
      <w:r w:rsidR="00BF77AB" w:rsidRPr="001C0E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урналист</w:t>
      </w:r>
      <w:r w:rsidRPr="001C0E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ы и</w:t>
      </w:r>
      <w:r w:rsidR="008A776F" w:rsidRPr="001C0E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20D81" w:rsidRPr="001C0E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миро</w:t>
      </w:r>
      <w:r w:rsidR="008A776F" w:rsidRPr="001C0E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воззрени</w:t>
      </w:r>
      <w:r w:rsidRPr="001C0E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="008A776F" w:rsidRPr="001C0E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F20D81" w:rsidRPr="001C0E1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молодежи в России</w:t>
      </w:r>
    </w:p>
    <w:p w14:paraId="0000000B" w14:textId="77777777" w:rsidR="008814DA" w:rsidRPr="001C0E16" w:rsidRDefault="008814DA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2422D313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Рассматривается проблема формирования профессиональной идеологии журналистики у студентов-журналистов в связи с особенностями развития общего мировоззрения и политической идеологии. Анализируются статистические данные по результатам опроса о политических взглядах молодежи России в крупных и малых населенных пунктах.</w:t>
      </w:r>
    </w:p>
    <w:p w14:paraId="0000000D" w14:textId="0F0803B2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bCs/>
          <w:iCs/>
          <w:sz w:val="28"/>
          <w:szCs w:val="28"/>
        </w:rPr>
        <w:t>Ключевые слова: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политическая идеология, профессиональная идеология журналистики, мировоззрение, молодежь.</w:t>
      </w:r>
    </w:p>
    <w:p w14:paraId="0000000E" w14:textId="77777777" w:rsidR="008814DA" w:rsidRPr="001C0E16" w:rsidRDefault="008814DA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22066C3B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О формировании идеологии и мировоззрения писали многие исследователи различных областей знания (педагогика, журналистика, философия, культурология, социология и т.д.) </w:t>
      </w:r>
      <w:r w:rsidR="001C0E16" w:rsidRP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дним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из проблемных вопросов этой широкой темы до сих пор остается соотношение общего мировоззрения и политической идеологии, а отсюда вытекает более частный вопрос о корреляции первых двух с профессиональной идеологией журналистики. Кажется очевидным, что они с необходимостью связаны между собой, но остается неразрешенным вопрос о том, как именно осуществляется эта связь.</w:t>
      </w:r>
    </w:p>
    <w:p w14:paraId="00000010" w14:textId="77777777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Мировоззрение как таковое включает в себя все сферы знания и деятельности в общем виде, в том числе политику и журналистику. Иными словами, они представляют собой частные проявления (единичные) общего мировоззрения (всеобщего) в сознании людей. В то же время журналистика и политика находятся в неразрывной связи между собой.</w:t>
      </w:r>
    </w:p>
    <w:p w14:paraId="00000011" w14:textId="2DE0E356" w:rsidR="008814DA" w:rsidRPr="001C0E16" w:rsidRDefault="001C0E16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lastRenderedPageBreak/>
        <w:t>Н.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20D81" w:rsidRPr="001C0E16">
        <w:rPr>
          <w:rFonts w:ascii="Times New Roman" w:eastAsia="Times New Roman" w:hAnsi="Times New Roman" w:cs="Times New Roman"/>
          <w:sz w:val="28"/>
          <w:szCs w:val="28"/>
        </w:rPr>
        <w:t xml:space="preserve">Черепкова,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20D81" w:rsidRPr="001C0E16">
        <w:rPr>
          <w:rFonts w:ascii="Times New Roman" w:eastAsia="Times New Roman" w:hAnsi="Times New Roman" w:cs="Times New Roman"/>
          <w:sz w:val="28"/>
          <w:szCs w:val="28"/>
        </w:rPr>
        <w:t xml:space="preserve">Плотникова и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К. О. </w:t>
      </w:r>
      <w:r w:rsidR="00F20D81" w:rsidRPr="001C0E16">
        <w:rPr>
          <w:rFonts w:ascii="Times New Roman" w:eastAsia="Times New Roman" w:hAnsi="Times New Roman" w:cs="Times New Roman"/>
          <w:sz w:val="28"/>
          <w:szCs w:val="28"/>
        </w:rPr>
        <w:t>Мукова так определяют понятие мировоззрение: «…это система взглядов на явления природы и общественной жизни, на свое место в мире... Это совокупность… идеалов и убеждений людей. Мировоззрение определяет общую направленность деятельности и поведения человека» [5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F20D81" w:rsidRPr="001C0E16">
        <w:rPr>
          <w:rFonts w:ascii="Times New Roman" w:eastAsia="Times New Roman" w:hAnsi="Times New Roman" w:cs="Times New Roman"/>
          <w:sz w:val="28"/>
          <w:szCs w:val="28"/>
        </w:rPr>
        <w:t xml:space="preserve"> 810]. </w:t>
      </w:r>
      <w:r w:rsidR="00B7747A" w:rsidRPr="00B7747A">
        <w:rPr>
          <w:rFonts w:ascii="Times New Roman" w:eastAsia="Times New Roman" w:hAnsi="Times New Roman" w:cs="Times New Roman"/>
          <w:sz w:val="28"/>
          <w:szCs w:val="28"/>
        </w:rPr>
        <w:t xml:space="preserve">М. А. </w:t>
      </w:r>
      <w:r w:rsidR="00F20D81" w:rsidRPr="001C0E16">
        <w:rPr>
          <w:rFonts w:ascii="Times New Roman" w:eastAsia="Times New Roman" w:hAnsi="Times New Roman" w:cs="Times New Roman"/>
          <w:sz w:val="28"/>
          <w:szCs w:val="28"/>
        </w:rPr>
        <w:t>Бережная пишет: «Профессиональная идеология представляет собой совокупность идей, убеждений, ценностей, стандартов и поведенческих стереотипов, разделяемой представителями сферы деятельности» [2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F20D81" w:rsidRPr="001C0E16">
        <w:rPr>
          <w:rFonts w:ascii="Times New Roman" w:eastAsia="Times New Roman" w:hAnsi="Times New Roman" w:cs="Times New Roman"/>
          <w:sz w:val="28"/>
          <w:szCs w:val="28"/>
        </w:rPr>
        <w:t xml:space="preserve"> 31]. Если сопоставить приведенные определения, мы увидим, что профессиональная идеология представляет собой лишь продолжение мировоззрения.</w:t>
      </w:r>
    </w:p>
    <w:p w14:paraId="00000012" w14:textId="441811CA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Так, очевидно, что студент, поступивший на первый курс 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факультета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журналистики, уже обладает общим мировоззрением и, соответственно, имеет свои взгляды на политическую жизнь, то есть является носителем некоторой политической идеологии. Последняя влияет на выбор студентом тех СМИ, к которым он будет испытывать большее доверие как читатель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/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зритель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/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слушатель и в которых предпочтет работать журналистом после окончания университета.</w:t>
      </w:r>
    </w:p>
    <w:p w14:paraId="00000013" w14:textId="0C264D78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Согласно результатам опроса российской молодежи за 2019 г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[4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21], в крупных населенных пунктах либеральных взглядов придерживаются 18,3% респондентов, в то время как в малых их количество составляет только 8,6% от общего числа респондентов. Опрошенные, обозначенные как представители русских национально-патриотических взглядов, составляют 13,3% и 17,2% в крупных и малых населенных пунктах соответственно. Получается, что в крупных городах либеральной молодежи больше, чем консервативной примерно в 1,37 раз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а в малых населенных пунктах консерваторов больше, чем либералов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ровно в 2 раза.</w:t>
      </w:r>
    </w:p>
    <w:p w14:paraId="00000014" w14:textId="34769A49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Примечательно, что среди значительных вариантов в опросе есть также пункты</w:t>
      </w:r>
      <w:r w:rsid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«коммунистические взгляды» (9,6% и 12%) и «социалистические и социал-демократические взгляды» (30,4% и 26,8%).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стоит учитывать расплывчатость термина «социализм», под которым могут пониматься различные, иногда противоположные друг другу социально-политические установки (национал-социализм Германии 1933–1945 гг., современный «социализм» в Скандинавии, социализм раннего СССР). В частности, скандинавский социализм вполне соответствует конъюнктуре рынка, то есть либеральной экономике.</w:t>
      </w:r>
    </w:p>
    <w:p w14:paraId="00000015" w14:textId="72BA2C0E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Данн</w:t>
      </w:r>
      <w:proofErr w:type="spellStart"/>
      <w:r w:rsidR="00CC69F4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proofErr w:type="spellEnd"/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0E16">
        <w:rPr>
          <w:rFonts w:ascii="Times New Roman" w:eastAsia="Times New Roman" w:hAnsi="Times New Roman" w:cs="Times New Roman"/>
          <w:sz w:val="28"/>
          <w:szCs w:val="28"/>
        </w:rPr>
        <w:t>статисти</w:t>
      </w:r>
      <w:proofErr w:type="spellEnd"/>
      <w:r w:rsidR="00CC69F4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0E16">
        <w:rPr>
          <w:rFonts w:ascii="Times New Roman" w:eastAsia="Times New Roman" w:hAnsi="Times New Roman" w:cs="Times New Roman"/>
          <w:sz w:val="28"/>
          <w:szCs w:val="28"/>
        </w:rPr>
        <w:t>мо</w:t>
      </w:r>
      <w:proofErr w:type="spellEnd"/>
      <w:r w:rsidR="00CC69F4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т показаться </w:t>
      </w:r>
      <w:proofErr w:type="spellStart"/>
      <w:r w:rsidRPr="001C0E16">
        <w:rPr>
          <w:rFonts w:ascii="Times New Roman" w:eastAsia="Times New Roman" w:hAnsi="Times New Roman" w:cs="Times New Roman"/>
          <w:sz w:val="28"/>
          <w:szCs w:val="28"/>
        </w:rPr>
        <w:t>незначительн</w:t>
      </w:r>
      <w:proofErr w:type="spellEnd"/>
      <w:r w:rsidR="00CC69F4">
        <w:rPr>
          <w:rFonts w:ascii="Times New Roman" w:eastAsia="Times New Roman" w:hAnsi="Times New Roman" w:cs="Times New Roman"/>
          <w:sz w:val="28"/>
          <w:szCs w:val="28"/>
          <w:lang w:val="ru-RU"/>
        </w:rPr>
        <w:t>ой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, но важно иметь в виду, что степень заинтересованности в политике среди молодежи остается невысокой по сравнению со старшими поколениями [3]. Во всяком случае, так можно судить по формальным признакам (участие в политических выборах; готовность назвать конкретную предпочитаемую политическую силу). Кроме того, следует помнить, что в малых населенных пунктах нет или почти нет </w:t>
      </w:r>
      <w:r w:rsidRPr="00B774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студентов. </w:t>
      </w:r>
      <w:r w:rsidR="00B7747A" w:rsidRP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B7747A">
        <w:rPr>
          <w:rFonts w:ascii="Times New Roman" w:eastAsia="Times New Roman" w:hAnsi="Times New Roman" w:cs="Times New Roman"/>
          <w:sz w:val="28"/>
          <w:szCs w:val="28"/>
          <w:lang w:val="ru-RU"/>
        </w:rPr>
        <w:t>бучающиеся вузов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обладают мировоззрением, в котором имманентно (а иногда имплицитно) присутствует политическая идеология, причем 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>нередко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именно либеральная политическая идеология. Из этого следует, что профессиональная идеология журналистики, которая прививается в университете, может дополнить уже имеющуюся систему идей студента, но не создать ее с нуля.</w:t>
      </w:r>
    </w:p>
    <w:p w14:paraId="00000019" w14:textId="77777777" w:rsidR="008814DA" w:rsidRPr="001C0E16" w:rsidRDefault="008814DA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14:paraId="0000001B" w14:textId="3080E87D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1. Барсукова Н.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К. Идея формирования мировоззрения обучающихся и её решение в педагогической теории и практике // Вестн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D44" w:rsidRPr="00673D44">
        <w:rPr>
          <w:rFonts w:ascii="Times New Roman" w:eastAsia="Times New Roman" w:hAnsi="Times New Roman" w:cs="Times New Roman"/>
          <w:sz w:val="28"/>
          <w:szCs w:val="28"/>
        </w:rPr>
        <w:t>Забайкал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73D44" w:rsidRPr="00673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673D44" w:rsidRPr="00673D44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673D44" w:rsidRPr="00673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73D44" w:rsidRPr="00673D44">
        <w:rPr>
          <w:rFonts w:ascii="Times New Roman" w:eastAsia="Times New Roman" w:hAnsi="Times New Roman" w:cs="Times New Roman"/>
          <w:sz w:val="28"/>
          <w:szCs w:val="28"/>
        </w:rPr>
        <w:t>ун</w:t>
      </w:r>
      <w:proofErr w:type="spellEnd"/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673D44" w:rsidRPr="00673D4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. 2012. №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12. С. 36–40.</w:t>
      </w:r>
    </w:p>
    <w:p w14:paraId="0000001C" w14:textId="5C63C92B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2. Бережная М.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А. Социальные темы как катализатор профессиональной идеологии в журналистике // </w:t>
      </w:r>
      <w:r w:rsidR="00673D44"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Век информации. 2017. № 1. Философия в СПбГУ. </w:t>
      </w:r>
      <w:r w:rsidR="00673D44" w:rsidRPr="000A6795">
        <w:rPr>
          <w:rFonts w:ascii="Times New Roman" w:hAnsi="Times New Roman" w:cs="Times New Roman"/>
          <w:sz w:val="28"/>
          <w:szCs w:val="28"/>
        </w:rPr>
        <w:t>Журналистика XXI века: профессиональная идеология для ускользающей профессии</w:t>
      </w:r>
      <w:r w:rsidR="00673D44"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ред.-сост. А. Н. Гришанина, С. Г. </w:t>
      </w:r>
      <w:r w:rsidR="00673D44"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Корконосенко; отв. </w:t>
      </w:r>
      <w:r w:rsidR="00673D4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673D44"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>ед. С. Г. Корконосенко. СПб.: Санкт-Петерб. гос. ун-т; Высш</w:t>
      </w:r>
      <w:proofErr w:type="gramStart"/>
      <w:r w:rsidR="00673D44"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673D44" w:rsidRPr="000A6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шк. журн. и мас. ком., 2017.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С. 29–38.</w:t>
      </w:r>
    </w:p>
    <w:p w14:paraId="0000001D" w14:textId="181B57FE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3. Волков Д. Ценности, ориентации и участие в политической жизни российского молодого поколения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// </w:t>
      </w:r>
      <w:r w:rsidR="00673D44" w:rsidRPr="00673D44">
        <w:rPr>
          <w:rFonts w:ascii="Times New Roman" w:eastAsia="Times New Roman" w:hAnsi="Times New Roman" w:cs="Times New Roman"/>
          <w:sz w:val="28"/>
          <w:szCs w:val="28"/>
        </w:rPr>
        <w:t>Левада-Центр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="00673D44" w:rsidRPr="00673D44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 Минюстом в реестр некоммерческих организаций, выполняющих функции иностранного агента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2020.</w:t>
      </w:r>
      <w:r w:rsidR="00673D4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 июня.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 URL: https://www.levada.ru/2020/06/30/tsennosti-orientatsii-i-uchastie-v-politicheskoj-zhizni-rossijskogo-molodogo-pokoleniya/.</w:t>
      </w:r>
    </w:p>
    <w:p w14:paraId="0000001E" w14:textId="746B9543" w:rsidR="008814DA" w:rsidRPr="007B65CF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 xml:space="preserve">4. Мир – молодым? Социально-политические взгляды молодежи России, Украины и Белоруссии. </w:t>
      </w:r>
      <w:r w:rsidR="007B65CF" w:rsidRPr="007B65CF">
        <w:rPr>
          <w:rFonts w:ascii="Times New Roman" w:eastAsia="Times New Roman" w:hAnsi="Times New Roman" w:cs="Times New Roman"/>
          <w:sz w:val="28"/>
          <w:szCs w:val="28"/>
          <w:lang w:val="en-US"/>
        </w:rPr>
        <w:t>Berlin: Friedrich-Ebert-Stiftung</w:t>
      </w:r>
      <w:r w:rsidRPr="007B65CF">
        <w:rPr>
          <w:rFonts w:ascii="Times New Roman" w:eastAsia="Times New Roman" w:hAnsi="Times New Roman" w:cs="Times New Roman"/>
          <w:sz w:val="28"/>
          <w:szCs w:val="28"/>
          <w:lang w:val="en-US"/>
        </w:rPr>
        <w:t>, 2020.</w:t>
      </w:r>
      <w:r w:rsidR="007B65CF" w:rsidRPr="007B65CF">
        <w:rPr>
          <w:lang w:val="en-US"/>
        </w:rPr>
        <w:t xml:space="preserve"> </w:t>
      </w:r>
      <w:r w:rsidR="007B65CF" w:rsidRPr="007B65CF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https://library.fes.de/pdf-files/id-moe/17130.pdf.</w:t>
      </w:r>
    </w:p>
    <w:p w14:paraId="00000021" w14:textId="7E39FB4C" w:rsidR="008814DA" w:rsidRPr="001C0E16" w:rsidRDefault="00F20D81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16">
        <w:rPr>
          <w:rFonts w:ascii="Times New Roman" w:eastAsia="Times New Roman" w:hAnsi="Times New Roman" w:cs="Times New Roman"/>
          <w:sz w:val="28"/>
          <w:szCs w:val="28"/>
        </w:rPr>
        <w:t>5. Черепкова Н.</w:t>
      </w:r>
      <w:r w:rsidR="007B65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В., Плотникова В.</w:t>
      </w:r>
      <w:r w:rsidR="007B65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И., Мукова К.</w:t>
      </w:r>
      <w:r w:rsidR="007B65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О. Формирование мировоззрения обучающихся // Science Time. 2015. №</w:t>
      </w:r>
      <w:r w:rsidR="007B65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0E16">
        <w:rPr>
          <w:rFonts w:ascii="Times New Roman" w:eastAsia="Times New Roman" w:hAnsi="Times New Roman" w:cs="Times New Roman"/>
          <w:sz w:val="28"/>
          <w:szCs w:val="28"/>
        </w:rPr>
        <w:t>4 (16). С. 810–812.</w:t>
      </w:r>
    </w:p>
    <w:p w14:paraId="00000022" w14:textId="77777777" w:rsidR="008814DA" w:rsidRPr="001C0E16" w:rsidRDefault="008814DA" w:rsidP="001C0E1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814DA" w:rsidRPr="001C0E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A"/>
    <w:rsid w:val="001C0E16"/>
    <w:rsid w:val="003723F2"/>
    <w:rsid w:val="00673D44"/>
    <w:rsid w:val="007B65CF"/>
    <w:rsid w:val="008814DA"/>
    <w:rsid w:val="008A776F"/>
    <w:rsid w:val="008B218C"/>
    <w:rsid w:val="00B7747A"/>
    <w:rsid w:val="00BF77AB"/>
    <w:rsid w:val="00C25E00"/>
    <w:rsid w:val="00CC69F4"/>
    <w:rsid w:val="00F2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8145"/>
  <w15:docId w15:val="{ACAF0484-9982-4BE4-959D-8C968270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Марченко Александр Николаевич</cp:lastModifiedBy>
  <cp:revision>4</cp:revision>
  <dcterms:created xsi:type="dcterms:W3CDTF">2022-10-06T13:19:00Z</dcterms:created>
  <dcterms:modified xsi:type="dcterms:W3CDTF">2022-10-08T13:43:00Z</dcterms:modified>
</cp:coreProperties>
</file>