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4BE7" w14:textId="77777777" w:rsidR="00A76288" w:rsidRPr="001D2A2C" w:rsidRDefault="007A2403" w:rsidP="00E23508">
      <w:pPr>
        <w:spacing w:before="100" w:beforeAutospacing="1" w:after="100" w:afterAutospacing="1"/>
        <w:rPr>
          <w:rFonts w:eastAsia="Times New Roman"/>
          <w:b/>
          <w:sz w:val="28"/>
          <w:szCs w:val="28"/>
          <w:lang w:eastAsia="ru-RU"/>
        </w:rPr>
      </w:pPr>
      <w:r w:rsidRPr="001D2A2C">
        <w:rPr>
          <w:rFonts w:eastAsia="Times New Roman"/>
          <w:b/>
          <w:sz w:val="28"/>
          <w:szCs w:val="28"/>
          <w:lang w:eastAsia="ru-RU"/>
        </w:rPr>
        <w:t xml:space="preserve">Методическая разработка </w:t>
      </w:r>
      <w:r w:rsidR="00A76288" w:rsidRPr="001D2A2C">
        <w:rPr>
          <w:rFonts w:eastAsia="Times New Roman"/>
          <w:b/>
          <w:sz w:val="28"/>
          <w:szCs w:val="28"/>
          <w:lang w:eastAsia="ru-RU"/>
        </w:rPr>
        <w:t>анализа нормативного дискурса о ПИЖ</w:t>
      </w:r>
    </w:p>
    <w:p w14:paraId="19EEA4A1" w14:textId="77777777" w:rsidR="00A76288" w:rsidRPr="00A76288" w:rsidRDefault="007A2403" w:rsidP="00E23508">
      <w:pPr>
        <w:spacing w:before="100" w:beforeAutospacing="1" w:after="100" w:afterAutospacing="1"/>
        <w:rPr>
          <w:rFonts w:eastAsia="Times New Roman"/>
          <w:sz w:val="28"/>
          <w:szCs w:val="28"/>
          <w:lang w:eastAsia="ru-RU"/>
        </w:rPr>
      </w:pPr>
      <w:r w:rsidRPr="00A76288">
        <w:rPr>
          <w:rFonts w:eastAsia="Times New Roman"/>
          <w:sz w:val="28"/>
          <w:szCs w:val="28"/>
          <w:lang w:eastAsia="ru-RU"/>
        </w:rPr>
        <w:t xml:space="preserve">1) </w:t>
      </w:r>
      <w:r w:rsidR="001D2A2C" w:rsidRPr="001D2A2C">
        <w:rPr>
          <w:rFonts w:eastAsia="Times New Roman"/>
          <w:i/>
          <w:sz w:val="28"/>
          <w:szCs w:val="28"/>
          <w:lang w:eastAsia="ru-RU"/>
        </w:rPr>
        <w:t>Н</w:t>
      </w:r>
      <w:r w:rsidRPr="001D2A2C">
        <w:rPr>
          <w:rFonts w:eastAsia="Times New Roman"/>
          <w:i/>
          <w:sz w:val="28"/>
          <w:szCs w:val="28"/>
          <w:lang w:eastAsia="ru-RU"/>
        </w:rPr>
        <w:t>аправление и объект</w:t>
      </w:r>
      <w:r w:rsidR="00A76288" w:rsidRPr="00A76288">
        <w:rPr>
          <w:rFonts w:eastAsia="Times New Roman"/>
          <w:sz w:val="28"/>
          <w:szCs w:val="28"/>
          <w:lang w:eastAsia="ru-RU"/>
        </w:rPr>
        <w:t xml:space="preserve"> – </w:t>
      </w:r>
      <w:r w:rsidR="00A06954">
        <w:rPr>
          <w:rFonts w:eastAsia="Times New Roman"/>
          <w:sz w:val="28"/>
          <w:szCs w:val="28"/>
          <w:lang w:eastAsia="ru-RU"/>
        </w:rPr>
        <w:t>нормативно-правовой дискурс о профессиональной идеологии журналиста</w:t>
      </w:r>
      <w:r w:rsidR="001D2A2C">
        <w:rPr>
          <w:rFonts w:eastAsia="Times New Roman"/>
          <w:sz w:val="28"/>
          <w:szCs w:val="28"/>
          <w:lang w:eastAsia="ru-RU"/>
        </w:rPr>
        <w:t>;</w:t>
      </w:r>
    </w:p>
    <w:p w14:paraId="732E6171" w14:textId="77777777" w:rsidR="00113A1D" w:rsidRDefault="007A2403" w:rsidP="006F72BC">
      <w:pPr>
        <w:spacing w:before="100" w:beforeAutospacing="1" w:after="100" w:afterAutospacing="1"/>
        <w:rPr>
          <w:rFonts w:eastAsia="Times New Roman"/>
          <w:sz w:val="28"/>
          <w:szCs w:val="28"/>
          <w:lang w:eastAsia="ru-RU"/>
        </w:rPr>
      </w:pPr>
      <w:r w:rsidRPr="00A76288">
        <w:rPr>
          <w:rFonts w:eastAsia="Times New Roman"/>
          <w:sz w:val="28"/>
          <w:szCs w:val="28"/>
          <w:lang w:eastAsia="ru-RU"/>
        </w:rPr>
        <w:t xml:space="preserve">2) </w:t>
      </w:r>
      <w:r w:rsidRPr="001D2A2C">
        <w:rPr>
          <w:rFonts w:eastAsia="Times New Roman"/>
          <w:i/>
          <w:sz w:val="28"/>
          <w:szCs w:val="28"/>
          <w:lang w:eastAsia="ru-RU"/>
        </w:rPr>
        <w:t>проблемно-тематическое поле</w:t>
      </w:r>
      <w:r w:rsidR="00113A1D">
        <w:rPr>
          <w:rFonts w:eastAsia="Times New Roman"/>
          <w:i/>
          <w:sz w:val="28"/>
          <w:szCs w:val="28"/>
          <w:lang w:eastAsia="ru-RU"/>
        </w:rPr>
        <w:t xml:space="preserve"> </w:t>
      </w:r>
      <w:r w:rsidR="00A76288" w:rsidRPr="00A76288">
        <w:rPr>
          <w:rFonts w:eastAsia="Times New Roman"/>
          <w:sz w:val="28"/>
          <w:szCs w:val="28"/>
          <w:lang w:eastAsia="ru-RU"/>
        </w:rPr>
        <w:t xml:space="preserve">– </w:t>
      </w:r>
      <w:r w:rsidR="001D2A2C">
        <w:rPr>
          <w:rFonts w:eastAsia="Times New Roman"/>
          <w:sz w:val="28"/>
          <w:szCs w:val="28"/>
          <w:lang w:eastAsia="ru-RU"/>
        </w:rPr>
        <w:t>государственное регулирование деятельности журналиста</w:t>
      </w:r>
      <w:r w:rsidR="004C654B">
        <w:rPr>
          <w:rFonts w:eastAsia="Times New Roman"/>
          <w:sz w:val="28"/>
          <w:szCs w:val="28"/>
          <w:lang w:eastAsia="ru-RU"/>
        </w:rPr>
        <w:t>;</w:t>
      </w:r>
      <w:r w:rsidR="00113A1D">
        <w:rPr>
          <w:rFonts w:eastAsia="Times New Roman"/>
          <w:sz w:val="28"/>
          <w:szCs w:val="28"/>
          <w:lang w:eastAsia="ru-RU"/>
        </w:rPr>
        <w:t xml:space="preserve"> </w:t>
      </w:r>
    </w:p>
    <w:p w14:paraId="555D2BA7" w14:textId="77777777" w:rsidR="004C654B" w:rsidRPr="004C654B" w:rsidRDefault="004C654B" w:rsidP="006F72BC">
      <w:pPr>
        <w:pStyle w:val="Default"/>
        <w:jc w:val="both"/>
        <w:rPr>
          <w:rStyle w:val="layout"/>
          <w:rFonts w:ascii="Times New Roman" w:hAnsi="Times New Roman" w:cs="Times New Roman"/>
          <w:color w:val="auto"/>
          <w:sz w:val="28"/>
          <w:szCs w:val="28"/>
        </w:rPr>
      </w:pPr>
      <w:r w:rsidRPr="004C654B">
        <w:rPr>
          <w:rFonts w:ascii="Times New Roman" w:eastAsia="Times New Roman" w:hAnsi="Times New Roman" w:cs="Times New Roman"/>
          <w:i/>
          <w:color w:val="auto"/>
          <w:sz w:val="28"/>
          <w:szCs w:val="28"/>
          <w:lang w:eastAsia="ru-RU"/>
        </w:rPr>
        <w:t>ц</w:t>
      </w:r>
      <w:r w:rsidR="00113A1D" w:rsidRPr="004C654B">
        <w:rPr>
          <w:rFonts w:ascii="Times New Roman" w:eastAsia="Times New Roman" w:hAnsi="Times New Roman" w:cs="Times New Roman"/>
          <w:i/>
          <w:color w:val="auto"/>
          <w:sz w:val="28"/>
          <w:szCs w:val="28"/>
          <w:lang w:eastAsia="ru-RU"/>
        </w:rPr>
        <w:t>ели</w:t>
      </w:r>
      <w:r w:rsidRPr="004C654B">
        <w:rPr>
          <w:rFonts w:ascii="Times New Roman" w:eastAsia="Times New Roman" w:hAnsi="Times New Roman" w:cs="Times New Roman"/>
          <w:color w:val="auto"/>
          <w:sz w:val="28"/>
          <w:szCs w:val="28"/>
          <w:lang w:eastAsia="ru-RU"/>
        </w:rPr>
        <w:t xml:space="preserve"> </w:t>
      </w:r>
      <w:r w:rsidR="00113A1D" w:rsidRPr="004C654B">
        <w:rPr>
          <w:rFonts w:ascii="Times New Roman" w:eastAsia="Times New Roman" w:hAnsi="Times New Roman" w:cs="Times New Roman"/>
          <w:color w:val="auto"/>
          <w:sz w:val="28"/>
          <w:szCs w:val="28"/>
          <w:lang w:eastAsia="ru-RU"/>
        </w:rPr>
        <w:t xml:space="preserve">– понимание того, </w:t>
      </w:r>
      <w:r w:rsidR="00563822" w:rsidRPr="004C654B">
        <w:rPr>
          <w:rFonts w:ascii="Times New Roman" w:hAnsi="Times New Roman" w:cs="Times New Roman"/>
          <w:color w:val="auto"/>
          <w:sz w:val="28"/>
          <w:szCs w:val="28"/>
        </w:rPr>
        <w:t>какие принципы использует власть при ре</w:t>
      </w:r>
      <w:r w:rsidR="00113A1D" w:rsidRPr="004C654B">
        <w:rPr>
          <w:rFonts w:ascii="Times New Roman" w:hAnsi="Times New Roman" w:cs="Times New Roman"/>
          <w:color w:val="auto"/>
          <w:sz w:val="28"/>
          <w:szCs w:val="28"/>
        </w:rPr>
        <w:t xml:space="preserve">гулировании деятельности СМИ, </w:t>
      </w:r>
      <w:r w:rsidR="00563822" w:rsidRPr="004C654B">
        <w:rPr>
          <w:rFonts w:ascii="Times New Roman" w:hAnsi="Times New Roman" w:cs="Times New Roman"/>
          <w:color w:val="auto"/>
          <w:sz w:val="28"/>
          <w:szCs w:val="28"/>
        </w:rPr>
        <w:t>как</w:t>
      </w:r>
      <w:r w:rsidR="00113A1D" w:rsidRPr="004C654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отраслевое </w:t>
      </w:r>
      <w:r w:rsidR="00113A1D" w:rsidRPr="004C654B">
        <w:rPr>
          <w:rFonts w:ascii="Times New Roman" w:hAnsi="Times New Roman" w:cs="Times New Roman"/>
          <w:color w:val="auto"/>
          <w:sz w:val="28"/>
          <w:szCs w:val="28"/>
        </w:rPr>
        <w:t xml:space="preserve">законодательство </w:t>
      </w:r>
      <w:r w:rsidR="00563822" w:rsidRPr="004C654B">
        <w:rPr>
          <w:rFonts w:ascii="Times New Roman" w:hAnsi="Times New Roman" w:cs="Times New Roman"/>
          <w:color w:val="auto"/>
          <w:sz w:val="28"/>
          <w:szCs w:val="28"/>
        </w:rPr>
        <w:t>определя</w:t>
      </w:r>
      <w:r w:rsidR="00113A1D" w:rsidRPr="004C654B">
        <w:rPr>
          <w:rFonts w:ascii="Times New Roman" w:hAnsi="Times New Roman" w:cs="Times New Roman"/>
          <w:color w:val="auto"/>
          <w:sz w:val="28"/>
          <w:szCs w:val="28"/>
        </w:rPr>
        <w:t>е</w:t>
      </w:r>
      <w:r w:rsidR="00563822" w:rsidRPr="004C654B">
        <w:rPr>
          <w:rFonts w:ascii="Times New Roman" w:hAnsi="Times New Roman" w:cs="Times New Roman"/>
          <w:color w:val="auto"/>
          <w:sz w:val="28"/>
          <w:szCs w:val="28"/>
        </w:rPr>
        <w:t xml:space="preserve">т содержание деятельности </w:t>
      </w:r>
      <w:r w:rsidR="00113A1D" w:rsidRPr="004C654B">
        <w:rPr>
          <w:rFonts w:ascii="Times New Roman" w:hAnsi="Times New Roman" w:cs="Times New Roman"/>
          <w:color w:val="auto"/>
          <w:sz w:val="28"/>
          <w:szCs w:val="28"/>
        </w:rPr>
        <w:t>журналистов</w:t>
      </w:r>
      <w:r>
        <w:rPr>
          <w:rFonts w:ascii="Times New Roman" w:hAnsi="Times New Roman" w:cs="Times New Roman"/>
          <w:color w:val="auto"/>
          <w:sz w:val="28"/>
          <w:szCs w:val="28"/>
        </w:rPr>
        <w:t>, и как журналисты относятся к новым законодательным актам</w:t>
      </w:r>
      <w:r w:rsidR="00113A1D" w:rsidRPr="004C654B">
        <w:rPr>
          <w:rFonts w:ascii="Times New Roman" w:hAnsi="Times New Roman" w:cs="Times New Roman"/>
          <w:color w:val="auto"/>
          <w:sz w:val="28"/>
          <w:szCs w:val="28"/>
        </w:rPr>
        <w:t>;</w:t>
      </w:r>
      <w:r w:rsidR="0012692A" w:rsidRPr="004C654B">
        <w:rPr>
          <w:rStyle w:val="layout"/>
          <w:rFonts w:ascii="Times New Roman" w:hAnsi="Times New Roman" w:cs="Times New Roman"/>
          <w:color w:val="auto"/>
          <w:sz w:val="28"/>
          <w:szCs w:val="28"/>
        </w:rPr>
        <w:t xml:space="preserve"> </w:t>
      </w:r>
    </w:p>
    <w:p w14:paraId="72608C64" w14:textId="77777777" w:rsidR="00113A1D" w:rsidRDefault="004C654B" w:rsidP="006F72BC">
      <w:pPr>
        <w:pStyle w:val="Default"/>
        <w:jc w:val="both"/>
        <w:rPr>
          <w:rStyle w:val="hgkelc"/>
        </w:rPr>
      </w:pPr>
      <w:r w:rsidRPr="004C654B">
        <w:rPr>
          <w:rFonts w:ascii="Times New Roman" w:eastAsia="Times New Roman" w:hAnsi="Times New Roman" w:cs="Times New Roman"/>
          <w:i/>
          <w:color w:val="auto"/>
          <w:sz w:val="28"/>
          <w:szCs w:val="28"/>
          <w:lang w:eastAsia="ru-RU"/>
        </w:rPr>
        <w:t>результат</w:t>
      </w:r>
      <w:r w:rsidRPr="004C654B">
        <w:rPr>
          <w:rFonts w:ascii="Times New Roman" w:eastAsia="Times New Roman" w:hAnsi="Times New Roman" w:cs="Times New Roman"/>
          <w:color w:val="auto"/>
          <w:sz w:val="28"/>
          <w:szCs w:val="28"/>
          <w:lang w:eastAsia="ru-RU"/>
        </w:rPr>
        <w:t xml:space="preserve"> - </w:t>
      </w:r>
      <w:r w:rsidR="0012692A" w:rsidRPr="004C654B">
        <w:rPr>
          <w:rStyle w:val="layout"/>
          <w:rFonts w:ascii="Times New Roman" w:hAnsi="Times New Roman" w:cs="Times New Roman"/>
          <w:color w:val="auto"/>
          <w:sz w:val="28"/>
          <w:szCs w:val="28"/>
        </w:rPr>
        <w:t xml:space="preserve">выявление </w:t>
      </w:r>
      <w:r w:rsidR="0012692A" w:rsidRPr="004C654B">
        <w:rPr>
          <w:rStyle w:val="layout"/>
          <w:rFonts w:ascii="Times New Roman" w:hAnsi="Times New Roman" w:cs="Times New Roman"/>
          <w:color w:val="2C2D2E"/>
          <w:sz w:val="28"/>
          <w:szCs w:val="28"/>
        </w:rPr>
        <w:t>оценочного отношение журналистов к регулирующей профессиональную деятельность нормативной системе, к правовым нормам и ценностям;</w:t>
      </w:r>
      <w:r>
        <w:rPr>
          <w:rStyle w:val="layout"/>
          <w:rFonts w:ascii="Times New Roman" w:hAnsi="Times New Roman" w:cs="Times New Roman"/>
          <w:color w:val="2C2D2E"/>
          <w:sz w:val="28"/>
          <w:szCs w:val="28"/>
        </w:rPr>
        <w:t xml:space="preserve"> понимание проблемы и предложение рекомендаций по ее решению;</w:t>
      </w:r>
    </w:p>
    <w:p w14:paraId="7CF6D9A7" w14:textId="77777777" w:rsidR="00A76288" w:rsidRPr="00A76288" w:rsidRDefault="007A2403" w:rsidP="006F72BC">
      <w:pPr>
        <w:spacing w:before="100" w:beforeAutospacing="1" w:after="100" w:afterAutospacing="1"/>
        <w:rPr>
          <w:rFonts w:eastAsia="Times New Roman"/>
          <w:sz w:val="28"/>
          <w:szCs w:val="28"/>
          <w:lang w:eastAsia="ru-RU"/>
        </w:rPr>
      </w:pPr>
      <w:r w:rsidRPr="00A76288">
        <w:rPr>
          <w:rFonts w:eastAsia="Times New Roman"/>
          <w:sz w:val="28"/>
          <w:szCs w:val="28"/>
          <w:lang w:eastAsia="ru-RU"/>
        </w:rPr>
        <w:t>3) материалы анализа</w:t>
      </w:r>
      <w:r w:rsidR="00A76288" w:rsidRPr="00A76288">
        <w:rPr>
          <w:rFonts w:eastAsia="Times New Roman"/>
          <w:sz w:val="28"/>
          <w:szCs w:val="28"/>
          <w:lang w:eastAsia="ru-RU"/>
        </w:rPr>
        <w:t xml:space="preserve"> – </w:t>
      </w:r>
      <w:r w:rsidR="0012692A">
        <w:rPr>
          <w:rFonts w:eastAsia="Times New Roman"/>
          <w:sz w:val="28"/>
          <w:szCs w:val="28"/>
          <w:lang w:eastAsia="ru-RU"/>
        </w:rPr>
        <w:t>нормативные правовые акты</w:t>
      </w:r>
      <w:r w:rsidR="001D2A2C">
        <w:rPr>
          <w:rFonts w:eastAsia="Times New Roman"/>
          <w:sz w:val="28"/>
          <w:szCs w:val="28"/>
          <w:lang w:eastAsia="ru-RU"/>
        </w:rPr>
        <w:t xml:space="preserve"> (законодательство о СМИ)</w:t>
      </w:r>
      <w:r w:rsidR="006F72BC">
        <w:rPr>
          <w:rFonts w:eastAsia="Times New Roman"/>
          <w:sz w:val="28"/>
          <w:szCs w:val="28"/>
          <w:lang w:eastAsia="ru-RU"/>
        </w:rPr>
        <w:t xml:space="preserve">, разъяснения и рекомендации Роскомнадзора, Центризбиркома, Минюста, выступления представителей органов власти в прессе и </w:t>
      </w:r>
      <w:proofErr w:type="spellStart"/>
      <w:r w:rsidR="006F72BC">
        <w:rPr>
          <w:rFonts w:eastAsia="Times New Roman"/>
          <w:sz w:val="28"/>
          <w:szCs w:val="28"/>
          <w:lang w:eastAsia="ru-RU"/>
        </w:rPr>
        <w:t>др</w:t>
      </w:r>
      <w:proofErr w:type="spellEnd"/>
      <w:r w:rsidR="00E23508">
        <w:rPr>
          <w:rFonts w:eastAsia="Times New Roman"/>
          <w:sz w:val="28"/>
          <w:szCs w:val="28"/>
          <w:lang w:eastAsia="ru-RU"/>
        </w:rPr>
        <w:t>;</w:t>
      </w:r>
    </w:p>
    <w:p w14:paraId="2508C94A" w14:textId="77777777" w:rsidR="00A76288" w:rsidRPr="00A76288" w:rsidRDefault="007A2403" w:rsidP="00E23508">
      <w:pPr>
        <w:spacing w:before="100" w:beforeAutospacing="1" w:after="100" w:afterAutospacing="1"/>
        <w:rPr>
          <w:rFonts w:eastAsia="Times New Roman"/>
          <w:sz w:val="28"/>
          <w:szCs w:val="28"/>
          <w:lang w:eastAsia="ru-RU"/>
        </w:rPr>
      </w:pPr>
      <w:r w:rsidRPr="00A76288">
        <w:rPr>
          <w:rFonts w:eastAsia="Times New Roman"/>
          <w:sz w:val="28"/>
          <w:szCs w:val="28"/>
          <w:lang w:eastAsia="ru-RU"/>
        </w:rPr>
        <w:t xml:space="preserve">4) методические подходы и техники </w:t>
      </w:r>
      <w:r w:rsidR="001D2A2C">
        <w:rPr>
          <w:rFonts w:eastAsia="Times New Roman"/>
          <w:sz w:val="28"/>
          <w:szCs w:val="28"/>
          <w:lang w:eastAsia="ru-RU"/>
        </w:rPr>
        <w:t xml:space="preserve">– контент-анализ нормативных правовых актов, </w:t>
      </w:r>
      <w:r w:rsidR="006F72BC">
        <w:rPr>
          <w:rFonts w:eastAsia="Times New Roman"/>
          <w:sz w:val="28"/>
          <w:szCs w:val="28"/>
          <w:lang w:eastAsia="ru-RU"/>
        </w:rPr>
        <w:t>официальных заявлений и рекомендаций для</w:t>
      </w:r>
      <w:r w:rsidR="001D2A2C">
        <w:rPr>
          <w:rFonts w:eastAsia="Times New Roman"/>
          <w:sz w:val="28"/>
          <w:szCs w:val="28"/>
          <w:lang w:eastAsia="ru-RU"/>
        </w:rPr>
        <w:t xml:space="preserve"> журналистов</w:t>
      </w:r>
      <w:r w:rsidR="00E23508">
        <w:rPr>
          <w:rFonts w:eastAsia="Times New Roman"/>
          <w:sz w:val="28"/>
          <w:szCs w:val="28"/>
          <w:lang w:eastAsia="ru-RU"/>
        </w:rPr>
        <w:t>;</w:t>
      </w:r>
      <w:r w:rsidR="006F72BC">
        <w:rPr>
          <w:rFonts w:eastAsia="Times New Roman"/>
          <w:sz w:val="28"/>
          <w:szCs w:val="28"/>
          <w:lang w:eastAsia="ru-RU"/>
        </w:rPr>
        <w:t xml:space="preserve"> экспертные интервью с руководителями СМИ;</w:t>
      </w:r>
      <w:r w:rsidR="001D2A2C">
        <w:rPr>
          <w:rFonts w:eastAsia="Times New Roman"/>
          <w:sz w:val="28"/>
          <w:szCs w:val="28"/>
          <w:lang w:eastAsia="ru-RU"/>
        </w:rPr>
        <w:t xml:space="preserve"> </w:t>
      </w:r>
    </w:p>
    <w:p w14:paraId="5D1EEBD4" w14:textId="77777777" w:rsidR="00E23508" w:rsidRPr="00E23508" w:rsidRDefault="007A2403" w:rsidP="00E23508">
      <w:pPr>
        <w:autoSpaceDE w:val="0"/>
        <w:autoSpaceDN w:val="0"/>
        <w:adjustRightInd w:val="0"/>
        <w:spacing w:before="0" w:after="0"/>
        <w:rPr>
          <w:rFonts w:eastAsia="Times New Roman"/>
          <w:sz w:val="28"/>
          <w:szCs w:val="28"/>
          <w:lang w:eastAsia="ru-RU"/>
        </w:rPr>
      </w:pPr>
      <w:r w:rsidRPr="00A76288">
        <w:rPr>
          <w:rFonts w:eastAsia="Times New Roman"/>
          <w:sz w:val="28"/>
          <w:szCs w:val="28"/>
          <w:lang w:eastAsia="ru-RU"/>
        </w:rPr>
        <w:t xml:space="preserve">5) </w:t>
      </w:r>
      <w:r w:rsidRPr="00E23508">
        <w:rPr>
          <w:rFonts w:eastAsia="Times New Roman"/>
          <w:sz w:val="28"/>
          <w:szCs w:val="28"/>
          <w:lang w:eastAsia="ru-RU"/>
        </w:rPr>
        <w:t xml:space="preserve">параметры оценивания (измерения) </w:t>
      </w:r>
      <w:r w:rsidR="00113A1D" w:rsidRPr="00E23508">
        <w:rPr>
          <w:rFonts w:eastAsia="Times New Roman"/>
          <w:sz w:val="28"/>
          <w:szCs w:val="28"/>
          <w:lang w:eastAsia="ru-RU"/>
        </w:rPr>
        <w:t xml:space="preserve">- </w:t>
      </w:r>
      <w:r w:rsidR="00113A1D" w:rsidRPr="00E23508">
        <w:rPr>
          <w:rStyle w:val="hgkelc"/>
          <w:sz w:val="28"/>
          <w:szCs w:val="28"/>
        </w:rPr>
        <w:t xml:space="preserve">соответствие информационного законодательства общественным потребностям и способность обеспечивать </w:t>
      </w:r>
      <w:r w:rsidR="00E23508" w:rsidRPr="00E23508">
        <w:rPr>
          <w:rStyle w:val="hgkelc"/>
          <w:sz w:val="28"/>
          <w:szCs w:val="28"/>
        </w:rPr>
        <w:t xml:space="preserve">эффективное </w:t>
      </w:r>
      <w:r w:rsidR="00113A1D" w:rsidRPr="00E23508">
        <w:rPr>
          <w:rStyle w:val="hgkelc"/>
          <w:sz w:val="28"/>
          <w:szCs w:val="28"/>
        </w:rPr>
        <w:t>регулирование деятельности СМИ</w:t>
      </w:r>
      <w:r w:rsidR="00E23508" w:rsidRPr="00E23508">
        <w:rPr>
          <w:rStyle w:val="hgkelc"/>
          <w:sz w:val="28"/>
          <w:szCs w:val="28"/>
        </w:rPr>
        <w:t>;</w:t>
      </w:r>
      <w:r w:rsidR="004C654B" w:rsidRPr="00E23508">
        <w:rPr>
          <w:rFonts w:eastAsia="TimesNewRomanPSMT"/>
          <w:sz w:val="28"/>
          <w:szCs w:val="28"/>
        </w:rPr>
        <w:t xml:space="preserve"> степень адекватности отражения в законе происходящ</w:t>
      </w:r>
      <w:r w:rsidR="00E23508" w:rsidRPr="00E23508">
        <w:rPr>
          <w:rFonts w:eastAsia="TimesNewRomanPSMT"/>
          <w:sz w:val="28"/>
          <w:szCs w:val="28"/>
        </w:rPr>
        <w:t>их</w:t>
      </w:r>
      <w:r w:rsidR="004C654B" w:rsidRPr="00E23508">
        <w:rPr>
          <w:rFonts w:eastAsia="TimesNewRomanPSMT"/>
          <w:sz w:val="28"/>
          <w:szCs w:val="28"/>
        </w:rPr>
        <w:t xml:space="preserve"> </w:t>
      </w:r>
      <w:r w:rsidR="00E23508" w:rsidRPr="00E23508">
        <w:rPr>
          <w:rFonts w:eastAsia="TimesNewRomanPSMT"/>
          <w:sz w:val="28"/>
          <w:szCs w:val="28"/>
        </w:rPr>
        <w:t xml:space="preserve">в </w:t>
      </w:r>
      <w:r w:rsidR="004C654B" w:rsidRPr="00E23508">
        <w:rPr>
          <w:rFonts w:eastAsia="TimesNewRomanPSMT"/>
          <w:sz w:val="28"/>
          <w:szCs w:val="28"/>
        </w:rPr>
        <w:t>обществе процессов</w:t>
      </w:r>
      <w:r w:rsidR="00E23508">
        <w:rPr>
          <w:rFonts w:eastAsia="TimesNewRomanPSMT"/>
          <w:sz w:val="28"/>
          <w:szCs w:val="28"/>
        </w:rPr>
        <w:t xml:space="preserve"> (</w:t>
      </w:r>
      <w:r w:rsidR="00E23508" w:rsidRPr="00E23508">
        <w:rPr>
          <w:rFonts w:eastAsia="TimesNewRomanPSMT"/>
          <w:sz w:val="28"/>
          <w:szCs w:val="28"/>
        </w:rPr>
        <w:t>насколько закономерное превалирует над случайным</w:t>
      </w:r>
      <w:r w:rsidR="00E23508">
        <w:rPr>
          <w:rFonts w:eastAsia="TimesNewRomanPSMT"/>
          <w:sz w:val="28"/>
          <w:szCs w:val="28"/>
        </w:rPr>
        <w:t>)</w:t>
      </w:r>
      <w:r w:rsidR="004C654B" w:rsidRPr="00E23508">
        <w:rPr>
          <w:rFonts w:eastAsia="TimesNewRomanPSMT"/>
          <w:sz w:val="28"/>
          <w:szCs w:val="28"/>
        </w:rPr>
        <w:t xml:space="preserve">, </w:t>
      </w:r>
      <w:r w:rsidR="00E23508" w:rsidRPr="00E23508">
        <w:rPr>
          <w:rFonts w:eastAsia="TimesNewRomanPSMT"/>
          <w:sz w:val="28"/>
          <w:szCs w:val="28"/>
        </w:rPr>
        <w:t xml:space="preserve">возможность </w:t>
      </w:r>
      <w:r w:rsidR="004C654B" w:rsidRPr="00E23508">
        <w:rPr>
          <w:rFonts w:eastAsia="TimesNewRomanPSMT"/>
          <w:sz w:val="28"/>
          <w:szCs w:val="28"/>
        </w:rPr>
        <w:t>прогнозировани</w:t>
      </w:r>
      <w:r w:rsidR="00E23508" w:rsidRPr="00E23508">
        <w:rPr>
          <w:rFonts w:eastAsia="TimesNewRomanPSMT"/>
          <w:sz w:val="28"/>
          <w:szCs w:val="28"/>
        </w:rPr>
        <w:t>я</w:t>
      </w:r>
      <w:r w:rsidR="004C654B" w:rsidRPr="00E23508">
        <w:rPr>
          <w:rFonts w:eastAsia="TimesNewRomanPSMT"/>
          <w:sz w:val="28"/>
          <w:szCs w:val="28"/>
        </w:rPr>
        <w:t xml:space="preserve"> путей развития </w:t>
      </w:r>
      <w:r w:rsidR="00E23508" w:rsidRPr="00E23508">
        <w:rPr>
          <w:rFonts w:eastAsia="TimesNewRomanPSMT"/>
          <w:sz w:val="28"/>
          <w:szCs w:val="28"/>
        </w:rPr>
        <w:t>информационной сферы</w:t>
      </w:r>
      <w:r w:rsidR="004C654B" w:rsidRPr="00E23508">
        <w:rPr>
          <w:rFonts w:eastAsia="TimesNewRomanPSMT"/>
          <w:sz w:val="28"/>
          <w:szCs w:val="28"/>
        </w:rPr>
        <w:t xml:space="preserve"> и связанного с этим выбора правового регулировани</w:t>
      </w:r>
      <w:r w:rsidR="00E23508" w:rsidRPr="00E23508">
        <w:rPr>
          <w:rFonts w:eastAsia="TimesNewRomanPSMT"/>
          <w:sz w:val="28"/>
          <w:szCs w:val="28"/>
        </w:rPr>
        <w:t xml:space="preserve">я, </w:t>
      </w:r>
      <w:r w:rsidR="004C654B" w:rsidRPr="00E23508">
        <w:rPr>
          <w:rFonts w:eastAsia="TimesNewRomanPSMT"/>
          <w:sz w:val="28"/>
          <w:szCs w:val="28"/>
        </w:rPr>
        <w:t>формирование исчерпывающего законодательного механизма реализации государственных гарантий обеспечения прав и свобод</w:t>
      </w:r>
      <w:r w:rsidR="00E23508" w:rsidRPr="00E23508">
        <w:rPr>
          <w:rFonts w:eastAsia="TimesNewRomanPSMT"/>
          <w:sz w:val="28"/>
          <w:szCs w:val="28"/>
        </w:rPr>
        <w:t xml:space="preserve"> </w:t>
      </w:r>
      <w:r w:rsidR="004C654B" w:rsidRPr="00E23508">
        <w:rPr>
          <w:rFonts w:eastAsia="TimesNewRomanPSMT"/>
          <w:sz w:val="28"/>
          <w:szCs w:val="28"/>
        </w:rPr>
        <w:t>человека и гражданина, установленных Конституцией РФ</w:t>
      </w:r>
      <w:r w:rsidR="006F72BC">
        <w:rPr>
          <w:rFonts w:eastAsia="TimesNewRomanPSMT"/>
          <w:sz w:val="28"/>
          <w:szCs w:val="28"/>
        </w:rPr>
        <w:t>;</w:t>
      </w:r>
      <w:r w:rsidR="004C654B" w:rsidRPr="00E23508">
        <w:rPr>
          <w:rFonts w:eastAsia="Times New Roman"/>
          <w:sz w:val="28"/>
          <w:szCs w:val="28"/>
          <w:lang w:eastAsia="ru-RU"/>
        </w:rPr>
        <w:t xml:space="preserve"> </w:t>
      </w:r>
    </w:p>
    <w:p w14:paraId="064A1CF4" w14:textId="77777777" w:rsidR="00A76288" w:rsidRPr="00A76288" w:rsidRDefault="007A2403" w:rsidP="00E23508">
      <w:pPr>
        <w:spacing w:before="100" w:beforeAutospacing="1" w:after="100" w:afterAutospacing="1"/>
        <w:rPr>
          <w:rFonts w:eastAsia="Times New Roman"/>
          <w:sz w:val="28"/>
          <w:szCs w:val="28"/>
          <w:lang w:eastAsia="ru-RU"/>
        </w:rPr>
      </w:pPr>
      <w:r w:rsidRPr="00A76288">
        <w:rPr>
          <w:rFonts w:eastAsia="Times New Roman"/>
          <w:sz w:val="28"/>
          <w:szCs w:val="28"/>
          <w:lang w:eastAsia="ru-RU"/>
        </w:rPr>
        <w:t>6) исполнители</w:t>
      </w:r>
      <w:r w:rsidR="00113A1D">
        <w:rPr>
          <w:rFonts w:eastAsia="Times New Roman"/>
          <w:sz w:val="28"/>
          <w:szCs w:val="28"/>
          <w:lang w:eastAsia="ru-RU"/>
        </w:rPr>
        <w:t xml:space="preserve"> – О.В. Третьякова</w:t>
      </w:r>
      <w:r w:rsidR="006F72BC">
        <w:rPr>
          <w:rFonts w:eastAsia="Times New Roman"/>
          <w:sz w:val="28"/>
          <w:szCs w:val="28"/>
          <w:lang w:eastAsia="ru-RU"/>
        </w:rPr>
        <w:t>, магистранты каф. теории журналистики и массовых коммуникаций;</w:t>
      </w:r>
      <w:r w:rsidRPr="00A76288">
        <w:rPr>
          <w:rFonts w:eastAsia="Times New Roman"/>
          <w:sz w:val="28"/>
          <w:szCs w:val="28"/>
          <w:lang w:eastAsia="ru-RU"/>
        </w:rPr>
        <w:t xml:space="preserve"> </w:t>
      </w:r>
    </w:p>
    <w:p w14:paraId="6445768F" w14:textId="77777777" w:rsidR="007A2403" w:rsidRPr="00A76288" w:rsidRDefault="007A2403" w:rsidP="00E23508">
      <w:pPr>
        <w:spacing w:before="100" w:beforeAutospacing="1" w:after="100" w:afterAutospacing="1"/>
        <w:rPr>
          <w:rFonts w:eastAsia="Times New Roman"/>
          <w:sz w:val="28"/>
          <w:szCs w:val="28"/>
          <w:lang w:eastAsia="ru-RU"/>
        </w:rPr>
      </w:pPr>
      <w:r w:rsidRPr="00A76288">
        <w:rPr>
          <w:rFonts w:eastAsia="Times New Roman"/>
          <w:sz w:val="28"/>
          <w:szCs w:val="28"/>
          <w:lang w:eastAsia="ru-RU"/>
        </w:rPr>
        <w:t>7) график по 2024 включительно</w:t>
      </w:r>
      <w:r w:rsidR="00E23508">
        <w:rPr>
          <w:rFonts w:eastAsia="Times New Roman"/>
          <w:sz w:val="28"/>
          <w:szCs w:val="28"/>
          <w:lang w:eastAsia="ru-RU"/>
        </w:rPr>
        <w:t>: 2022-2023 гг</w:t>
      </w:r>
      <w:r w:rsidRPr="00A76288">
        <w:rPr>
          <w:rFonts w:eastAsia="Times New Roman"/>
          <w:sz w:val="28"/>
          <w:szCs w:val="28"/>
          <w:lang w:eastAsia="ru-RU"/>
        </w:rPr>
        <w:t xml:space="preserve">. </w:t>
      </w:r>
      <w:r w:rsidR="00E23508">
        <w:rPr>
          <w:rFonts w:eastAsia="Times New Roman"/>
          <w:sz w:val="28"/>
          <w:szCs w:val="28"/>
          <w:lang w:eastAsia="ru-RU"/>
        </w:rPr>
        <w:t xml:space="preserve">– контент-анализ законодательства и разработка </w:t>
      </w:r>
      <w:r w:rsidR="006F72BC">
        <w:rPr>
          <w:rFonts w:eastAsia="Times New Roman"/>
          <w:sz w:val="28"/>
          <w:szCs w:val="28"/>
          <w:lang w:eastAsia="ru-RU"/>
        </w:rPr>
        <w:t>вопросов для экспертных интервью руководителей СМИ</w:t>
      </w:r>
      <w:r w:rsidR="00E23508">
        <w:rPr>
          <w:rFonts w:eastAsia="Times New Roman"/>
          <w:sz w:val="28"/>
          <w:szCs w:val="28"/>
          <w:lang w:eastAsia="ru-RU"/>
        </w:rPr>
        <w:t xml:space="preserve">; 2023-2024 гг. – </w:t>
      </w:r>
      <w:r w:rsidR="006F72BC">
        <w:rPr>
          <w:rFonts w:eastAsia="Times New Roman"/>
          <w:sz w:val="28"/>
          <w:szCs w:val="28"/>
          <w:lang w:eastAsia="ru-RU"/>
        </w:rPr>
        <w:t xml:space="preserve">проведение экспертных интервью </w:t>
      </w:r>
      <w:r w:rsidR="008343FE">
        <w:rPr>
          <w:rFonts w:eastAsia="Times New Roman"/>
          <w:sz w:val="28"/>
          <w:szCs w:val="28"/>
          <w:lang w:eastAsia="ru-RU"/>
        </w:rPr>
        <w:t xml:space="preserve">с </w:t>
      </w:r>
      <w:r w:rsidR="006F72BC">
        <w:rPr>
          <w:rFonts w:eastAsia="Times New Roman"/>
          <w:sz w:val="28"/>
          <w:szCs w:val="28"/>
          <w:lang w:eastAsia="ru-RU"/>
        </w:rPr>
        <w:t>руководител</w:t>
      </w:r>
      <w:r w:rsidR="008343FE">
        <w:rPr>
          <w:rFonts w:eastAsia="Times New Roman"/>
          <w:sz w:val="28"/>
          <w:szCs w:val="28"/>
          <w:lang w:eastAsia="ru-RU"/>
        </w:rPr>
        <w:t>ями</w:t>
      </w:r>
      <w:r w:rsidR="006F72BC">
        <w:rPr>
          <w:rFonts w:eastAsia="Times New Roman"/>
          <w:sz w:val="28"/>
          <w:szCs w:val="28"/>
          <w:lang w:eastAsia="ru-RU"/>
        </w:rPr>
        <w:t xml:space="preserve"> СМИ</w:t>
      </w:r>
      <w:r w:rsidR="00E23508">
        <w:rPr>
          <w:rFonts w:eastAsia="Times New Roman"/>
          <w:sz w:val="28"/>
          <w:szCs w:val="28"/>
          <w:lang w:eastAsia="ru-RU"/>
        </w:rPr>
        <w:t xml:space="preserve">. </w:t>
      </w:r>
    </w:p>
    <w:sectPr w:rsidR="007A2403" w:rsidRPr="00A762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B864" w14:textId="77777777" w:rsidR="004C69E4" w:rsidRDefault="004C69E4" w:rsidP="00821232">
      <w:pPr>
        <w:spacing w:before="0" w:after="0"/>
      </w:pPr>
      <w:r>
        <w:separator/>
      </w:r>
    </w:p>
  </w:endnote>
  <w:endnote w:type="continuationSeparator" w:id="0">
    <w:p w14:paraId="18D689E8" w14:textId="77777777" w:rsidR="004C69E4" w:rsidRDefault="004C69E4" w:rsidP="008212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85BE" w14:textId="77777777" w:rsidR="004C69E4" w:rsidRDefault="004C69E4" w:rsidP="00821232">
      <w:pPr>
        <w:spacing w:before="0" w:after="0"/>
      </w:pPr>
      <w:r>
        <w:separator/>
      </w:r>
    </w:p>
  </w:footnote>
  <w:footnote w:type="continuationSeparator" w:id="0">
    <w:p w14:paraId="71ADB901" w14:textId="77777777" w:rsidR="004C69E4" w:rsidRDefault="004C69E4" w:rsidP="0082123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E79AB"/>
    <w:multiLevelType w:val="hybridMultilevel"/>
    <w:tmpl w:val="F06E5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025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B0"/>
    <w:rsid w:val="00113A1D"/>
    <w:rsid w:val="0012692A"/>
    <w:rsid w:val="001D2A2C"/>
    <w:rsid w:val="00296585"/>
    <w:rsid w:val="004C654B"/>
    <w:rsid w:val="004C69E4"/>
    <w:rsid w:val="0051280C"/>
    <w:rsid w:val="00547FC2"/>
    <w:rsid w:val="005567B0"/>
    <w:rsid w:val="00563822"/>
    <w:rsid w:val="006F72BC"/>
    <w:rsid w:val="007952BA"/>
    <w:rsid w:val="007A2403"/>
    <w:rsid w:val="00821232"/>
    <w:rsid w:val="008343FE"/>
    <w:rsid w:val="008861E7"/>
    <w:rsid w:val="00A06954"/>
    <w:rsid w:val="00A76288"/>
    <w:rsid w:val="00AA0AE3"/>
    <w:rsid w:val="00B263D6"/>
    <w:rsid w:val="00B27494"/>
    <w:rsid w:val="00D77969"/>
    <w:rsid w:val="00E23508"/>
    <w:rsid w:val="00EA2DBA"/>
    <w:rsid w:val="00ED6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F320"/>
  <w15:chartTrackingRefBased/>
  <w15:docId w15:val="{DF5B4B34-5D38-4FC9-AD6E-87157E98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403"/>
    <w:pPr>
      <w:spacing w:before="120" w:after="120" w:line="240" w:lineRule="auto"/>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77969"/>
    <w:pPr>
      <w:spacing w:after="0" w:line="240" w:lineRule="auto"/>
    </w:pPr>
    <w:rPr>
      <w:rFonts w:ascii="Georgia" w:eastAsia="Calibri" w:hAnsi="Georgia" w:cs="Georgia"/>
      <w:color w:val="000000"/>
      <w:sz w:val="24"/>
      <w:szCs w:val="24"/>
    </w:rPr>
  </w:style>
  <w:style w:type="character" w:customStyle="1" w:styleId="layout">
    <w:name w:val="layout"/>
    <w:basedOn w:val="a0"/>
    <w:rsid w:val="00D77969"/>
  </w:style>
  <w:style w:type="paragraph" w:styleId="a3">
    <w:name w:val="footnote text"/>
    <w:aliases w:val="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 Знак1,Текст сноски1 Знак Знак Знак Знак Знак Знак,Footnote Text Char"/>
    <w:basedOn w:val="a"/>
    <w:link w:val="2"/>
    <w:qFormat/>
    <w:rsid w:val="00821232"/>
    <w:pPr>
      <w:spacing w:before="0" w:after="0"/>
      <w:jc w:val="left"/>
    </w:pPr>
    <w:rPr>
      <w:rFonts w:eastAsia="Times New Roman"/>
      <w:sz w:val="20"/>
      <w:szCs w:val="20"/>
      <w:lang w:val="en-GB" w:eastAsia="x-none"/>
    </w:rPr>
  </w:style>
  <w:style w:type="character" w:customStyle="1" w:styleId="a4">
    <w:name w:val="Текст сноски Знак"/>
    <w:basedOn w:val="a0"/>
    <w:uiPriority w:val="99"/>
    <w:semiHidden/>
    <w:rsid w:val="00821232"/>
    <w:rPr>
      <w:rFonts w:ascii="Times New Roman" w:eastAsia="Calibri" w:hAnsi="Times New Roman" w:cs="Times New Roman"/>
      <w:sz w:val="20"/>
      <w:szCs w:val="20"/>
    </w:rPr>
  </w:style>
  <w:style w:type="character" w:customStyle="1" w:styleId="2">
    <w:name w:val="Текст сноски Знак2"/>
    <w:aliases w:val="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 Знак1 Знак,Footnote Text Char Знак"/>
    <w:link w:val="a3"/>
    <w:locked/>
    <w:rsid w:val="00821232"/>
    <w:rPr>
      <w:rFonts w:ascii="Times New Roman" w:eastAsia="Times New Roman" w:hAnsi="Times New Roman" w:cs="Times New Roman"/>
      <w:sz w:val="20"/>
      <w:szCs w:val="20"/>
      <w:lang w:val="en-GB" w:eastAsia="x-none"/>
    </w:rPr>
  </w:style>
  <w:style w:type="character" w:styleId="a5">
    <w:name w:val="footnote reference"/>
    <w:aliases w:val="Appel note de bas de page"/>
    <w:qFormat/>
    <w:rsid w:val="00821232"/>
    <w:rPr>
      <w:rFonts w:cs="Times New Roman"/>
      <w:vertAlign w:val="superscript"/>
    </w:rPr>
  </w:style>
  <w:style w:type="character" w:customStyle="1" w:styleId="hgkelc">
    <w:name w:val="hgkelc"/>
    <w:basedOn w:val="a0"/>
    <w:rsid w:val="0011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c:creator>
  <cp:keywords/>
  <dc:description/>
  <cp:lastModifiedBy>PC Huawei</cp:lastModifiedBy>
  <cp:revision>2</cp:revision>
  <dcterms:created xsi:type="dcterms:W3CDTF">2022-06-05T15:21:00Z</dcterms:created>
  <dcterms:modified xsi:type="dcterms:W3CDTF">2022-06-05T15:21:00Z</dcterms:modified>
</cp:coreProperties>
</file>