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8C19ED" w:rsidR="00F229D1" w:rsidRPr="00D04825" w:rsidRDefault="0031684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>Ольга Владимировна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928" w:rsidRPr="00D04825">
        <w:rPr>
          <w:rFonts w:ascii="Times New Roman" w:eastAsia="Times New Roman" w:hAnsi="Times New Roman" w:cs="Times New Roman"/>
          <w:sz w:val="28"/>
          <w:szCs w:val="28"/>
        </w:rPr>
        <w:t xml:space="preserve">Третьякова </w:t>
      </w:r>
    </w:p>
    <w:p w14:paraId="00000002" w14:textId="77777777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0000004" w14:textId="56330547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 xml:space="preserve">o.tretiakova@spbu.ru </w:t>
      </w:r>
    </w:p>
    <w:p w14:paraId="00000005" w14:textId="77777777" w:rsidR="00F229D1" w:rsidRPr="00D04825" w:rsidRDefault="00F229D1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b/>
          <w:sz w:val="28"/>
          <w:szCs w:val="28"/>
        </w:rPr>
        <w:t>Виды редакционных стандартов как документов саморегулирования</w:t>
      </w:r>
    </w:p>
    <w:p w14:paraId="00000007" w14:textId="77777777" w:rsidR="00F229D1" w:rsidRPr="00D04825" w:rsidRDefault="00F229D1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3006ADE1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>В материале рассмотрены три вида редакционных стандартов как документов саморегулирования журналистской авторской и редакционной деятельности: 1) локальные кодексы профессиональной этики, 2) инструкции по подготовке журналистских произведений, 3) положения законодательства, которые могут стать основой локальных нормативных актов в редакции.</w:t>
      </w:r>
    </w:p>
    <w:p w14:paraId="00000009" w14:textId="77777777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>Ключевые слова: редакционный стандарт, журналистика, СМИ, саморегулирование.</w:t>
      </w:r>
    </w:p>
    <w:p w14:paraId="0000000A" w14:textId="77777777" w:rsidR="00F229D1" w:rsidRPr="00D04825" w:rsidRDefault="00F229D1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4AE75E8F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 xml:space="preserve">В идеале саморегулирование как средство самоконтроля снижает необходимость строгого законодательного регулирования и должно минимизировать вмешательство государства в деятельность СМИ. Из истории журналистики известно, что первые кодексы профессиональной этики появились в том числе и потому, что сотрудники редакций решили: лучше мы сами будем следить за соблюдением </w:t>
      </w:r>
      <w:r w:rsidR="00316848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профессиональных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 xml:space="preserve"> норм, чем этим будут заниматься полиция и суды. Кроме этого, во многих случаях саморегулирование является более эффективным механизмом, чем применение юридически обязательных норм, поскольку законодательной базе часто не хватает гибкости и </w:t>
      </w:r>
      <w:proofErr w:type="spellStart"/>
      <w:r w:rsidRPr="00D04825">
        <w:rPr>
          <w:rFonts w:ascii="Times New Roman" w:eastAsia="Times New Roman" w:hAnsi="Times New Roman" w:cs="Times New Roman"/>
          <w:sz w:val="28"/>
          <w:szCs w:val="28"/>
        </w:rPr>
        <w:t>приспособл</w:t>
      </w:r>
      <w:r w:rsidR="00316848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>яем</w:t>
      </w:r>
      <w:proofErr w:type="spellEnd"/>
      <w:r w:rsidRPr="00D04825">
        <w:rPr>
          <w:rFonts w:ascii="Times New Roman" w:eastAsia="Times New Roman" w:hAnsi="Times New Roman" w:cs="Times New Roman"/>
          <w:sz w:val="28"/>
          <w:szCs w:val="28"/>
        </w:rPr>
        <w:t>ости [3: 325].</w:t>
      </w:r>
    </w:p>
    <w:p w14:paraId="0000000C" w14:textId="77777777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случаев редакционные стандарты включают в себя общие принципы редакционной деятельности, которые можно отнести к 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нормам профессиональной этики: независимость, ответственность, точность, объективность (Журналистская хартия группы «Интерфакс»), ответственность, свобода слова, новаторство, позитивность (Редакционная политика Делового Петербурга), точность, независимость, непредвзятость, честность, единство корпоративных стандартов (Принципы международного агентства новостей Reuters) и т.п.</w:t>
      </w:r>
    </w:p>
    <w:p w14:paraId="0000000E" w14:textId="52680B53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>В «Догме» деловой газеты «Ведомости» также были сформулированы основные принципы, общие представления о подходах и методах работы, однако далее этот свод правил включал в себя конкретные требования к журналистам в работе с источниками, фактами, цифрами; рекомендации по структуре и оформлению текстов, исправлению ошибок и т.п.</w:t>
      </w:r>
      <w:r w:rsidR="00316848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>В некоторых редакциях требования к журналистам излагаются в специальных инструкциях и памятках для авторов, и такой редакционный стандарт в виде пособия помогает молодым или новым сотрудникам адаптироваться к работе в редакции (например, Правила для журналистов «Эхо Москвы» по работе в социальных сетях).</w:t>
      </w:r>
    </w:p>
    <w:p w14:paraId="0000000F" w14:textId="32872A85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>Иногда в редакционные стандарты включаются правила, связанные с законодательством, чаще всего это одновременно и этические нормы: запрет клеветы и оскорблений, плагиата и вмешательства в частную жизнь. Но в некоторых случаях юридические стандарты соотносятся уже не с этическими нарушениями, а с дисциплинарными проступками, как, например, Регламент «Новой газеты» против сексуальных домогательств и психологического наси</w:t>
      </w:r>
      <w:r w:rsidR="003E3BFF" w:rsidRPr="00D04825">
        <w:rPr>
          <w:rFonts w:ascii="Times New Roman" w:eastAsia="Times New Roman" w:hAnsi="Times New Roman" w:cs="Times New Roman"/>
          <w:sz w:val="28"/>
          <w:szCs w:val="28"/>
        </w:rPr>
        <w:t>лия. В Кодекс редакции «Медузы»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 xml:space="preserve"> включены положения о запрете дискриминации по любому признаку и насилия в любой форме</w:t>
      </w:r>
      <w:r w:rsidR="007F3C8D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F3C8D" w:rsidRPr="00D048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316848" w:rsidRPr="00D048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7F3C8D" w:rsidRPr="00D04825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здание признано иностранным агентом и заблокировано на территории РФ</w:t>
      </w:r>
      <w:r w:rsidR="007F3C8D" w:rsidRPr="00D048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386656DC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 xml:space="preserve">В Редакционном стандарте ТАСС указаны все нормы, установленные Законом «О средствах массовой информации», 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законодательством о противодействии экстремизму и терроризму, об охране персональных данных и т.д. Есть раздел «Соблюдение законов» и в Этическом кодексе </w:t>
      </w:r>
      <w:r w:rsidR="00316848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>The New York Times</w:t>
      </w:r>
      <w:r w:rsidR="00316848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 xml:space="preserve">. Подобные положения стандартов могут стать основой локальных нормативных актов в редакции, не </w:t>
      </w:r>
      <w:r w:rsidR="00316848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>абстрагированных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848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практики 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>и более действенных, чем нормы законодательства.</w:t>
      </w:r>
    </w:p>
    <w:p w14:paraId="00000012" w14:textId="1A2A556D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 xml:space="preserve">Российская журналистика в последнее время </w:t>
      </w:r>
      <w:r w:rsidR="00316848" w:rsidRPr="00D04825">
        <w:rPr>
          <w:rFonts w:ascii="Times New Roman" w:eastAsia="Times New Roman" w:hAnsi="Times New Roman" w:cs="Times New Roman"/>
          <w:sz w:val="28"/>
          <w:szCs w:val="28"/>
        </w:rPr>
        <w:t xml:space="preserve">столкнулась 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>с беспрецедентным политическим контролем. В условиях «политической инструментализации журналистики», как считают исследователи, профессиональные кодексы и редакционные стандарты начинают носить сугубо декларативный характер [2: 200].</w:t>
      </w:r>
      <w:r w:rsidR="00316848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>Современный мир изменяется очень быстро, порой драматично, под воздействием политических решений. Российский медиаэксперт Андрей Мирошниченко отмечает, что ведущие журналисты в США демонстративно отказываются от «освещения проблемы с двух сторон»: не может быть никакой «другой стороны» в защите демократии от фашизма. То есть стандарты «беспристрастной» журналистики активно пересматриваются [1].</w:t>
      </w:r>
    </w:p>
    <w:p w14:paraId="00000013" w14:textId="77777777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>Помимо этого, профессиональная идеология как свод идей, стандартов, ценностей и норм меняется вместе с технологиями. Какие редакционные стандарты наиболее эффективны в цифровую эпоху: состоящие из этических принципов, содержащие инструкции по созданию журналистских произведений или включающие в себя юридические нормы? Ответ на этот вопрос может быть получен в результате дальнейших исследований проблемы.</w:t>
      </w:r>
    </w:p>
    <w:p w14:paraId="00000015" w14:textId="77777777" w:rsidR="00F229D1" w:rsidRPr="00D04825" w:rsidRDefault="00F229D1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7" w14:textId="09637224" w:rsidR="00F229D1" w:rsidRPr="00D04825" w:rsidRDefault="00C95C8F" w:rsidP="00D048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>1. Пуля В.</w:t>
      </w:r>
      <w:r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44928" w:rsidRPr="00D04825">
        <w:rPr>
          <w:rFonts w:ascii="Times New Roman" w:eastAsia="Times New Roman" w:hAnsi="Times New Roman" w:cs="Times New Roman"/>
          <w:sz w:val="28"/>
          <w:szCs w:val="28"/>
        </w:rPr>
        <w:t>Мирошниченко</w:t>
      </w:r>
      <w:r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 </w:t>
      </w:r>
      <w:r w:rsidR="00D44928" w:rsidRPr="00D04825">
        <w:rPr>
          <w:rFonts w:ascii="Times New Roman" w:eastAsia="Times New Roman" w:hAnsi="Times New Roman" w:cs="Times New Roman"/>
          <w:sz w:val="28"/>
          <w:szCs w:val="28"/>
        </w:rPr>
        <w:t>Редакционная политика, а не новости, —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 xml:space="preserve"> это и есть последний товар СМИ</w:t>
      </w:r>
      <w:r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="00D04825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Журналист</w:t>
      </w:r>
      <w:r w:rsidR="00D04825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04825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>2021</w:t>
      </w:r>
      <w:r w:rsidR="00D04825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04825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D04825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04825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D04825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44928" w:rsidRPr="00D04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r w:rsidRPr="00D04825">
        <w:rPr>
          <w:rFonts w:ascii="Times New Roman" w:eastAsia="Times New Roman" w:hAnsi="Times New Roman" w:cs="Times New Roman"/>
          <w:sz w:val="28"/>
          <w:szCs w:val="28"/>
          <w:lang w:val="en-US"/>
        </w:rPr>
        <w:t>https://jrnlst.ru/miroshnichenko-interview.</w:t>
      </w:r>
    </w:p>
    <w:p w14:paraId="00000018" w14:textId="77777777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lastRenderedPageBreak/>
        <w:t>2. Распопова С. С. Редакционный стандарт как механизм независимости СМИ // Знак: проблемное поле медиаобразования. 2021. № 2 (40). С. 200–204.</w:t>
      </w:r>
    </w:p>
    <w:p w14:paraId="00000022" w14:textId="0CB0C976" w:rsidR="00F229D1" w:rsidRPr="00D04825" w:rsidRDefault="00D44928" w:rsidP="003168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825">
        <w:rPr>
          <w:rFonts w:ascii="Times New Roman" w:eastAsia="Times New Roman" w:hAnsi="Times New Roman" w:cs="Times New Roman"/>
          <w:sz w:val="28"/>
          <w:szCs w:val="28"/>
        </w:rPr>
        <w:t>3. Рихтер А.</w:t>
      </w:r>
      <w:r w:rsidR="00D04825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>Г. Международные стандарты и зарубежная практика регулирования журналистики: учебное пособие. М.</w:t>
      </w:r>
      <w:r w:rsidR="00D04825" w:rsidRPr="00D04825">
        <w:rPr>
          <w:rFonts w:ascii="Times New Roman" w:eastAsia="Times New Roman" w:hAnsi="Times New Roman" w:cs="Times New Roman"/>
          <w:sz w:val="28"/>
          <w:szCs w:val="28"/>
        </w:rPr>
        <w:t>: Изд. ЮНЕСКО</w:t>
      </w:r>
      <w:r w:rsidRPr="00D04825">
        <w:rPr>
          <w:rFonts w:ascii="Times New Roman" w:eastAsia="Times New Roman" w:hAnsi="Times New Roman" w:cs="Times New Roman"/>
          <w:sz w:val="28"/>
          <w:szCs w:val="28"/>
        </w:rPr>
        <w:t>, 2011.</w:t>
      </w:r>
      <w:r w:rsidR="00C95C8F" w:rsidRPr="00D04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F229D1" w:rsidRPr="00D0482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32BA" w14:textId="77777777" w:rsidR="001C0590" w:rsidRDefault="001C0590">
      <w:pPr>
        <w:spacing w:line="240" w:lineRule="auto"/>
      </w:pPr>
      <w:r>
        <w:separator/>
      </w:r>
    </w:p>
  </w:endnote>
  <w:endnote w:type="continuationSeparator" w:id="0">
    <w:p w14:paraId="62BF337C" w14:textId="77777777" w:rsidR="001C0590" w:rsidRDefault="001C0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F03E" w14:textId="77777777" w:rsidR="001C0590" w:rsidRDefault="001C0590">
      <w:pPr>
        <w:spacing w:line="240" w:lineRule="auto"/>
      </w:pPr>
      <w:r>
        <w:separator/>
      </w:r>
    </w:p>
  </w:footnote>
  <w:footnote w:type="continuationSeparator" w:id="0">
    <w:p w14:paraId="024969BB" w14:textId="77777777" w:rsidR="001C0590" w:rsidRDefault="001C0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F229D1" w:rsidRDefault="00F22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9D1"/>
    <w:rsid w:val="001C0590"/>
    <w:rsid w:val="00316848"/>
    <w:rsid w:val="003E3BFF"/>
    <w:rsid w:val="00527816"/>
    <w:rsid w:val="007F3C8D"/>
    <w:rsid w:val="00C95C8F"/>
    <w:rsid w:val="00D04825"/>
    <w:rsid w:val="00D44928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6C75"/>
  <w15:docId w15:val="{B8CFD2A2-4FDF-4A1F-ACC4-9B7ADFC1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9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6</cp:revision>
  <dcterms:created xsi:type="dcterms:W3CDTF">2022-11-01T19:17:00Z</dcterms:created>
  <dcterms:modified xsi:type="dcterms:W3CDTF">2022-11-04T06:01:00Z</dcterms:modified>
</cp:coreProperties>
</file>