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71DD" w14:textId="77777777" w:rsidR="00DA5B54" w:rsidRPr="00DA5B54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Виктор Александрович Сидоров</w:t>
      </w:r>
    </w:p>
    <w:p w14:paraId="53273766" w14:textId="77777777" w:rsidR="00DA5B54" w:rsidRPr="00DA5B54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  <w:t>Санкт-Петербургский государственный университет</w:t>
      </w:r>
    </w:p>
    <w:p w14:paraId="228537AC" w14:textId="77777777" w:rsidR="00DA5B54" w:rsidRPr="00DA5B54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vsidorov47@gmail.com</w:t>
      </w:r>
    </w:p>
    <w:p w14:paraId="28ADE820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14:paraId="32AEE958" w14:textId="6929AA23" w:rsidR="000A5DBA" w:rsidRPr="00360D0C" w:rsidRDefault="00DA5B54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A5B54">
        <w:rPr>
          <w:rFonts w:eastAsia="Calibri"/>
          <w:b/>
          <w:noProof/>
          <w:sz w:val="28"/>
          <w:szCs w:val="28"/>
        </w:rPr>
        <w:t>Актуальная медиапамять: встреча прошлого и настоящего</w:t>
      </w:r>
    </w:p>
    <w:p w14:paraId="7B3AA703" w14:textId="2A5267F0" w:rsidR="000A5DBA" w:rsidRPr="00360D0C" w:rsidRDefault="00BA2894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A2894">
        <w:rPr>
          <w:sz w:val="28"/>
          <w:szCs w:val="28"/>
        </w:rPr>
        <w:t>Исследование выполнено за счет гранта Российского научного фонда № 24-28-0057</w:t>
      </w:r>
      <w:r w:rsidR="00E15B8A">
        <w:rPr>
          <w:sz w:val="28"/>
          <w:szCs w:val="28"/>
        </w:rPr>
        <w:t>7</w:t>
      </w:r>
      <w:r w:rsidR="00E15B8A" w:rsidRPr="00E15B8A">
        <w:rPr>
          <w:sz w:val="28"/>
          <w:szCs w:val="28"/>
        </w:rPr>
        <w:t xml:space="preserve">, </w:t>
      </w:r>
      <w:hyperlink r:id="rId4" w:history="1">
        <w:r w:rsidR="00E15B8A" w:rsidRPr="00E65EAA">
          <w:rPr>
            <w:rStyle w:val="a4"/>
            <w:sz w:val="28"/>
            <w:szCs w:val="28"/>
          </w:rPr>
          <w:t>https://rscf.ru/project/24-28-00577/</w:t>
        </w:r>
      </w:hyperlink>
      <w:r w:rsidR="00E15B8A">
        <w:rPr>
          <w:sz w:val="28"/>
          <w:szCs w:val="28"/>
        </w:rPr>
        <w:t xml:space="preserve"> </w:t>
      </w:r>
    </w:p>
    <w:p w14:paraId="14261A53" w14:textId="6F99D6A7" w:rsidR="000A5DBA" w:rsidRPr="00ED71AF" w:rsidRDefault="00DA5B54" w:rsidP="00ED71A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Присутствие исторической памяти в медиа рассматривается как пример социального заказа в журналистике. Медиапамять включает в себя главные параметры культурной и социальной памяти, синхронизирует отсыл к главным источникам повышенного интереса аудитории СМИ к прошлому – со стороны государственных структур управления и со стороны самого общества</w:t>
      </w:r>
      <w:r w:rsidR="00ED71AF" w:rsidRPr="00ED71AF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14CC9BED" w14:textId="2832A245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D0C">
        <w:rPr>
          <w:bCs/>
          <w:i/>
          <w:iCs/>
          <w:sz w:val="28"/>
          <w:szCs w:val="28"/>
        </w:rPr>
        <w:t>Ключевые слова</w:t>
      </w:r>
      <w:r w:rsidRPr="00360D0C">
        <w:rPr>
          <w:bCs/>
          <w:sz w:val="28"/>
          <w:szCs w:val="28"/>
        </w:rPr>
        <w:t xml:space="preserve">: </w:t>
      </w:r>
      <w:r w:rsidR="00DA5B54" w:rsidRPr="00DA5B54">
        <w:rPr>
          <w:bCs/>
          <w:noProof/>
          <w:sz w:val="28"/>
          <w:szCs w:val="28"/>
        </w:rPr>
        <w:t>историческая память, медиапамять, социальный заказ, реконструкция прошлого, общественное сознание</w:t>
      </w:r>
      <w:r w:rsidR="00CA220A" w:rsidRPr="00CA220A">
        <w:rPr>
          <w:bCs/>
          <w:noProof/>
          <w:sz w:val="28"/>
          <w:szCs w:val="28"/>
        </w:rPr>
        <w:t>.</w:t>
      </w:r>
    </w:p>
    <w:p w14:paraId="0886884D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6BF49764" w14:textId="4E17712A" w:rsidR="00DA5B54" w:rsidRPr="00DA5B54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Спор о том, как понимать историческую память в журналистике и медиа в целом, далек от своего завершения: то ли это «конструкт политтехнологов», то ли «проявление объективно складывающегося общественного сознания». Уйдем от противопоставления определений и попытаемся перейти на другой уров</w:t>
      </w:r>
      <w:r w:rsidR="000D1BD6">
        <w:rPr>
          <w:rFonts w:ascii="Times New Roman" w:hAnsi="Times New Roman" w:cs="Times New Roman"/>
          <w:noProof/>
          <w:color w:val="auto"/>
          <w:sz w:val="28"/>
          <w:szCs w:val="28"/>
        </w:rPr>
        <w:t>ень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анализа.</w:t>
      </w:r>
    </w:p>
    <w:p w14:paraId="2160CB52" w14:textId="377A0DB1" w:rsidR="00DA5B54" w:rsidRPr="00DA5B54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В современном медийном пространстве происходит рассредоточение центров актуализации «дискуссий о ключевых событиях и памятных датах, использовани</w:t>
      </w:r>
      <w:r w:rsidR="000D1BD6">
        <w:rPr>
          <w:rFonts w:ascii="Times New Roman" w:hAnsi="Times New Roman" w:cs="Times New Roman"/>
          <w:noProof/>
          <w:color w:val="auto"/>
          <w:sz w:val="28"/>
          <w:szCs w:val="28"/>
        </w:rPr>
        <w:t>я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исторических интерпретаций как средства опознавания “свой” – “чужой”» [3: 84]. Оболочкой процесса явилась сама медийная среда, где жизнь общества представлена в отображении журналистов и других акторов. Медиа не только актуализируют, но и удерживают в памяти события, факты, обнаруживая тем самым функцию «коммуникативной традиции» [4: 12]. Последнее подтверждает вывод о том, что «медиа функционируют в качестве одного из агентов памяти, реконструируя прошлое с помощью данных, взятых 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из настоящего» [2: 71]. В определении примечательна мысль о способности медиа реконструировать прошлое через призму актуальных событий. Одно это убеждает, что историческая память, во-первых, не примитивный «конструкт», но и, во-вторых, не природное свойство сознания социума.</w:t>
      </w:r>
    </w:p>
    <w:p w14:paraId="1964C329" w14:textId="606C1E88" w:rsidR="00DA5B54" w:rsidRPr="00DA5B54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Воссоздание в памяти общества состоявшегося в прошлом события – это не показ того, что некогда было в действительности, и не адекватный ответ на запрос общества, а принятая сегодня демонстрация минувшего через призму идеологии XXI в. Однако не просто кем-то заказанная демонстрация, потому что в данном случае присутствует отклик на обращение к памяти со стороны аудитории медиа: общество надеется почерпнуть из прошлого яркие примеры, обнадеживающие параллели, вдохновляющие на решение текущих проблем и преодоление рисков.</w:t>
      </w:r>
    </w:p>
    <w:p w14:paraId="6FB5ABBB" w14:textId="77777777" w:rsidR="000D1BD6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Два аспекта одного и того же процесса как две крайности, которые объективно сближаются, – в общественном сознании конструкт не способен укорениться, когда социум не принимает как выстраданное предлагаемое ему содержание исторической памяти и когда контент не поддержан политической и культурной элитой. Социальный заказ синхронно формируется структурами власти (мотивированная интенция) и надеждами общества (социальная потребность). Медийное пространство – поле интеграции этих запросов. </w:t>
      </w:r>
    </w:p>
    <w:p w14:paraId="0268EC99" w14:textId="77777777" w:rsidR="000D1BD6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В частности, сказанное подтверждается итогами анализа сообщений СМИ о Специальной военной операции (СВО) на Украине: проведен контент-анализ соответствующих телесюжетов в программе «Время» за период с февраля по декабрь 2022 г.</w:t>
      </w:r>
      <w:r w:rsidR="000D1BD6">
        <w:rPr>
          <w:rFonts w:ascii="Times New Roman" w:hAnsi="Times New Roman" w:cs="Times New Roman"/>
          <w:noProof/>
          <w:color w:val="auto"/>
          <w:sz w:val="28"/>
          <w:szCs w:val="28"/>
        </w:rPr>
        <w:t>,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0D1BD6">
        <w:rPr>
          <w:rFonts w:ascii="Times New Roman" w:hAnsi="Times New Roman" w:cs="Times New Roman"/>
          <w:noProof/>
          <w:color w:val="auto"/>
          <w:sz w:val="28"/>
          <w:szCs w:val="28"/>
        </w:rPr>
        <w:t>в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ыборка репрезентативная, шаг – одна неделя, среда, 21.00, мск.</w:t>
      </w:r>
      <w:r w:rsidR="000D1BD6">
        <w:rPr>
          <w:rFonts w:ascii="Times New Roman" w:hAnsi="Times New Roman" w:cs="Times New Roman"/>
          <w:noProof/>
          <w:color w:val="auto"/>
          <w:sz w:val="28"/>
          <w:szCs w:val="28"/>
        </w:rPr>
        <w:t>,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0D1BD6">
        <w:rPr>
          <w:rFonts w:ascii="Times New Roman" w:hAnsi="Times New Roman" w:cs="Times New Roman"/>
          <w:noProof/>
          <w:color w:val="auto"/>
          <w:sz w:val="28"/>
          <w:szCs w:val="28"/>
        </w:rPr>
        <w:t>и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того – 106 репортажей (43 выпуска).</w:t>
      </w:r>
      <w:r w:rsidR="000D1BD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В данном случае выделим одну из сторон многоаспектных результатов исследования. Так, сюжеты отмечены отношением коммуникатора к истории – этот смысловой оттенок изученного контента обозначим мотивированной интенцией. Вместе с тем, в большинстве сюжетов в смысловое пространство «врывается» – через видеоряд, в первую очередь, – непреднамеренное коммуникатором отношение к прошлому, обозначим его как социальную потребность в медиапамяти.</w:t>
      </w:r>
    </w:p>
    <w:p w14:paraId="12A5144D" w14:textId="0E4959FD" w:rsidR="000A5DBA" w:rsidRPr="00360D0C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Примеры синхронного присутствия двух начал в одном и том же телевизионном материале можно видеть в репортажах о СВО – как встречают российских военных жители освобожденных сел Донбасса: на экране мелькает символика России – российский триколор и СССР – красные флаги, эмблемы серпа и молота. Таким образом, историческая память социума не умещается в идеологически предписанные рамки, потому что по-разному нужна индивиду и обществу для утверждения собственной идентичности, а она, как пишет Ф. Р. Анкерсмит, «находится в прошлом» [1: 436]. Происходит вовлечение в медиа всего, что будоражит общественное сознание, формирует матрицы встреч настоящего и прошлого. Согласимся, что «определяющее влияние цифровых медиа, вобравших в себя также и медиа традиционные, на культуру, коммуникацию, социальные отношения позволяет говорить о складывании особого механизма создания, воспроизводства, хранения и забвения коллективно-разделяемых представлений о прошлом – медиапамяти» [2: 75]</w:t>
      </w:r>
      <w:r w:rsidR="00ED71AF" w:rsidRPr="00ED71AF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62089142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B6506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60D0C">
        <w:rPr>
          <w:i/>
          <w:iCs/>
          <w:sz w:val="28"/>
          <w:szCs w:val="28"/>
        </w:rPr>
        <w:t>Литература</w:t>
      </w:r>
    </w:p>
    <w:p w14:paraId="7C109F08" w14:textId="2F0DFF6D" w:rsidR="00DA5B54" w:rsidRPr="00DA5B54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1. Анкерсмит Ф. Р. Возвышенный исторический опыт / пер. с англ. М.: Европа, 2007. </w:t>
      </w:r>
    </w:p>
    <w:p w14:paraId="24B1EACC" w14:textId="49DABA49" w:rsidR="00DA5B54" w:rsidRPr="00DA5B54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2. Артамонов Д. С. Медиапамять: теоретический аспект // 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Galactica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Media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: 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Journal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of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Media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Studies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. 2022. Т. 4, № 2. С. 65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83.</w:t>
      </w:r>
    </w:p>
    <w:p w14:paraId="5889555F" w14:textId="51E664E0" w:rsidR="00DA5B54" w:rsidRPr="006C22C0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de-DE"/>
        </w:rPr>
      </w:pP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3. Бубнов А. Ю., Савельева М. А. Память о распаде СССР в контексте разломов общественного сознания современной России (на материалах 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Telegram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>) // Вестн</w:t>
      </w:r>
      <w:r w:rsidR="000D1BD6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Моск. ун-та. </w:t>
      </w:r>
      <w:r w:rsidRPr="00BA2894">
        <w:rPr>
          <w:rFonts w:ascii="Times New Roman" w:hAnsi="Times New Roman" w:cs="Times New Roman"/>
          <w:noProof/>
          <w:color w:val="auto"/>
          <w:sz w:val="28"/>
          <w:szCs w:val="28"/>
        </w:rPr>
        <w:t>Серия</w:t>
      </w:r>
      <w:r w:rsidRPr="006C22C0">
        <w:rPr>
          <w:rFonts w:ascii="Times New Roman" w:hAnsi="Times New Roman" w:cs="Times New Roman"/>
          <w:noProof/>
          <w:color w:val="auto"/>
          <w:sz w:val="28"/>
          <w:szCs w:val="28"/>
          <w:lang w:val="de-DE"/>
        </w:rPr>
        <w:t xml:space="preserve"> 12: </w:t>
      </w:r>
      <w:r w:rsidRPr="00BA2894">
        <w:rPr>
          <w:rFonts w:ascii="Times New Roman" w:hAnsi="Times New Roman" w:cs="Times New Roman"/>
          <w:noProof/>
          <w:color w:val="auto"/>
          <w:sz w:val="28"/>
          <w:szCs w:val="28"/>
        </w:rPr>
        <w:t>Политические</w:t>
      </w:r>
      <w:r w:rsidRPr="006C22C0">
        <w:rPr>
          <w:rFonts w:ascii="Times New Roman" w:hAnsi="Times New Roman" w:cs="Times New Roman"/>
          <w:noProof/>
          <w:color w:val="auto"/>
          <w:sz w:val="28"/>
          <w:szCs w:val="28"/>
          <w:lang w:val="de-DE"/>
        </w:rPr>
        <w:t xml:space="preserve"> </w:t>
      </w:r>
      <w:r w:rsidRPr="00BA2894">
        <w:rPr>
          <w:rFonts w:ascii="Times New Roman" w:hAnsi="Times New Roman" w:cs="Times New Roman"/>
          <w:noProof/>
          <w:color w:val="auto"/>
          <w:sz w:val="28"/>
          <w:szCs w:val="28"/>
        </w:rPr>
        <w:t>науки</w:t>
      </w:r>
      <w:r w:rsidRPr="006C22C0">
        <w:rPr>
          <w:rFonts w:ascii="Times New Roman" w:hAnsi="Times New Roman" w:cs="Times New Roman"/>
          <w:noProof/>
          <w:color w:val="auto"/>
          <w:sz w:val="28"/>
          <w:szCs w:val="28"/>
          <w:lang w:val="de-DE"/>
        </w:rPr>
        <w:t xml:space="preserve">. 2022. № 6. </w:t>
      </w:r>
      <w:r w:rsidRPr="00BA2894">
        <w:rPr>
          <w:rFonts w:ascii="Times New Roman" w:hAnsi="Times New Roman" w:cs="Times New Roman"/>
          <w:noProof/>
          <w:color w:val="auto"/>
          <w:sz w:val="28"/>
          <w:szCs w:val="28"/>
        </w:rPr>
        <w:t>С</w:t>
      </w:r>
      <w:r w:rsidRPr="006C22C0">
        <w:rPr>
          <w:rFonts w:ascii="Times New Roman" w:hAnsi="Times New Roman" w:cs="Times New Roman"/>
          <w:noProof/>
          <w:color w:val="auto"/>
          <w:sz w:val="28"/>
          <w:szCs w:val="28"/>
          <w:lang w:val="de-DE"/>
        </w:rPr>
        <w:t>. 79–97.</w:t>
      </w:r>
    </w:p>
    <w:p w14:paraId="39BF65BB" w14:textId="68FDC375" w:rsidR="00AB7DD8" w:rsidRPr="00E05393" w:rsidRDefault="00DA5B54" w:rsidP="00DA5B5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6C22C0">
        <w:rPr>
          <w:rFonts w:ascii="Times New Roman" w:hAnsi="Times New Roman" w:cs="Times New Roman"/>
          <w:noProof/>
          <w:color w:val="auto"/>
          <w:sz w:val="28"/>
          <w:szCs w:val="28"/>
          <w:lang w:val="de-DE"/>
        </w:rPr>
        <w:t xml:space="preserve">4. Plato A., von. Zeizeugen und die historische Zunft // BIOS (Zeitschrift fuer Biographieforschung und Oral History). </w:t>
      </w:r>
      <w:r w:rsidR="000D1BD6" w:rsidRPr="000D1BD6">
        <w:rPr>
          <w:rFonts w:ascii="Times New Roman" w:hAnsi="Times New Roman" w:cs="Times New Roman"/>
          <w:noProof/>
          <w:color w:val="auto"/>
          <w:sz w:val="28"/>
          <w:szCs w:val="28"/>
          <w:lang w:val="de-DE"/>
        </w:rPr>
        <w:t>2000</w:t>
      </w:r>
      <w:r w:rsidR="000D1BD6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 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Heft 1. S. 5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–</w:t>
      </w:r>
      <w:r w:rsidRPr="00DA5B5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29.</w:t>
      </w:r>
    </w:p>
    <w:sectPr w:rsidR="00AB7DD8" w:rsidRPr="00E0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0D1BD6"/>
    <w:rsid w:val="000E0F4F"/>
    <w:rsid w:val="001501C5"/>
    <w:rsid w:val="00243CA0"/>
    <w:rsid w:val="002E1C58"/>
    <w:rsid w:val="00360D0C"/>
    <w:rsid w:val="00577B63"/>
    <w:rsid w:val="006A7D14"/>
    <w:rsid w:val="006C22C0"/>
    <w:rsid w:val="007216EF"/>
    <w:rsid w:val="00873F6F"/>
    <w:rsid w:val="009E2814"/>
    <w:rsid w:val="009F0F79"/>
    <w:rsid w:val="00A1320B"/>
    <w:rsid w:val="00AB7DD8"/>
    <w:rsid w:val="00AC613A"/>
    <w:rsid w:val="00B6506C"/>
    <w:rsid w:val="00BA2894"/>
    <w:rsid w:val="00BF547B"/>
    <w:rsid w:val="00CA220A"/>
    <w:rsid w:val="00DA5B54"/>
    <w:rsid w:val="00E05393"/>
    <w:rsid w:val="00E15B8A"/>
    <w:rsid w:val="00E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cf.ru/project/24-28-005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Марченко Александр Николаевич</cp:lastModifiedBy>
  <cp:revision>6</cp:revision>
  <dcterms:created xsi:type="dcterms:W3CDTF">2024-11-10T15:19:00Z</dcterms:created>
  <dcterms:modified xsi:type="dcterms:W3CDTF">2024-11-21T12:08:00Z</dcterms:modified>
</cp:coreProperties>
</file>