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F156BE" w:rsidR="00FA6718" w:rsidRPr="001C37C2" w:rsidRDefault="001C37C2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Диана Константиновна 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 xml:space="preserve">Первых </w:t>
      </w:r>
    </w:p>
    <w:p w14:paraId="00000002" w14:textId="7DD3B515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>Крымский федеральный унив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</w:rPr>
        <w:t>ерситет имени В. И. Вернадского</w:t>
      </w:r>
    </w:p>
    <w:p w14:paraId="00000004" w14:textId="529AE936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dianavasileva@yandex.ru </w:t>
      </w:r>
    </w:p>
    <w:p w14:paraId="00000006" w14:textId="77777777" w:rsidR="00FA6718" w:rsidRPr="001C37C2" w:rsidRDefault="00FA6718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b/>
          <w:sz w:val="28"/>
          <w:szCs w:val="28"/>
        </w:rPr>
        <w:t>Идеологический дискурс региональных этнических культурно-просветительских медиапроектов</w:t>
      </w:r>
    </w:p>
    <w:p w14:paraId="00000008" w14:textId="77777777" w:rsidR="00FA6718" w:rsidRPr="001C37C2" w:rsidRDefault="00FA6718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028FA35B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исследовании предпринят анализ этнических культурно-просветительских медиапроектов 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</w:rPr>
        <w:t>в Республике Крым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. Материалом для изучения стал ин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</w:rPr>
        <w:t xml:space="preserve">тернет-портал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Crimean</w:t>
      </w:r>
      <w:r w:rsidR="00B8255E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atars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является активным 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B8255E" w:rsidRPr="001C37C2">
        <w:rPr>
          <w:rFonts w:ascii="Times New Roman" w:eastAsia="Times New Roman" w:hAnsi="Times New Roman" w:cs="Times New Roman"/>
          <w:sz w:val="28"/>
          <w:szCs w:val="28"/>
        </w:rPr>
        <w:t xml:space="preserve"> идеологического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дискурса.</w:t>
      </w:r>
    </w:p>
    <w:p w14:paraId="0000000A" w14:textId="684256A4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>Ключевые слова:</w:t>
      </w:r>
      <w:r w:rsid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Crimean</w:t>
      </w:r>
      <w:r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atars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, «Миллет», этнические медиаресурсы, идеология.</w:t>
      </w:r>
    </w:p>
    <w:p w14:paraId="0000000B" w14:textId="77777777" w:rsidR="00FA6718" w:rsidRPr="001C37C2" w:rsidRDefault="00FA6718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11135CF0" w:rsidR="00FA6718" w:rsidRPr="001C37C2" w:rsidRDefault="0074096A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Крыму сегодня работают медиа, материалы которых востребованы этническими группами российского региона. 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>Среди них есть как официальные, зарегистрированные в Роскомнадзоре СМИ, так и незарегистрированные медиаресурсы. Большую работу по издательской деятельности национальных общин ведет Госкомитет по делам межнациональн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ых отношений Республики Крым и Медиацентр им. И. Гаспринского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 xml:space="preserve">. Издаются болгарские газеты «Извор» и «Болгарский вестник», украинская газета «Кримський вiсник», газета немецкой диаспоры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  <w:lang w:val="de-DE"/>
        </w:rPr>
        <w:t>Hoffnung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 xml:space="preserve">, журнал армянской общины «Голос Масиса», а также </w:t>
      </w:r>
      <w:proofErr w:type="gramStart"/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>крымско-татарские</w:t>
      </w:r>
      <w:proofErr w:type="gramEnd"/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 xml:space="preserve"> газеты и журналы: «</w:t>
      </w:r>
      <w:proofErr w:type="spellStart"/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нъы</w:t>
      </w:r>
      <w:proofErr w:type="spellEnd"/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дюнья</w:t>
      </w:r>
      <w:proofErr w:type="spellEnd"/>
      <w:r w:rsidRPr="001C37C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Йылдыз</w:t>
      </w:r>
      <w:proofErr w:type="spellEnd"/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Арзы</w:t>
      </w:r>
      <w:proofErr w:type="spellEnd"/>
      <w:r w:rsidRPr="001C37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68B" w:rsidRPr="001C3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45B625BC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В Крыму идеологический дискурс формируют, </w:t>
      </w:r>
      <w:r w:rsidR="009964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прочего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, и незарегистрированные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 xml:space="preserve"> медиаресурсы, которые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качестве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культурно-просветительских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медиацентров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популяризируют общественно-политические идеи.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ним относятся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>интернет-портал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17150845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Crimean</w:t>
      </w:r>
      <w:proofErr w:type="spellEnd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Tatars</w:t>
      </w:r>
      <w:proofErr w:type="spellEnd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”</w:t>
      </w:r>
      <w:bookmarkEnd w:id="0"/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 xml:space="preserve">тудии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proofErr w:type="spellStart"/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Qaradeniz</w:t>
      </w:r>
      <w:proofErr w:type="spellEnd"/>
      <w:r w:rsidR="0074096A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специализируется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на видеоматериалах о культуре, истории, традициях крымских татар. Однако секрет популярности, на наш взгляд, кроется не только в культурно-просветительской миссии медиаресурса, но и в дискуссионности общественного-политических тем ток-шоу </w:t>
      </w:r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Merkez</w:t>
      </w:r>
      <w:proofErr w:type="spellEnd"/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, интервью-монологов «Смыслы жизни», новостной рубрики «События». Подача общественно-политической информации на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“Crimean Tatars”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нередко содержит критическую риторику и отличается от информационной политики Общественной крымско-татарской телерадиокомпа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>нии «Миллет», открытой в 2015 г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оду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при государственной поддержке.</w:t>
      </w:r>
    </w:p>
    <w:p w14:paraId="0000000F" w14:textId="67BC7C3E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Материалы на социально значимые темы журналисты культурно-просветительского портала </w:t>
      </w:r>
      <w:r w:rsidR="00BB7480" w:rsidRPr="00BB7480">
        <w:rPr>
          <w:rFonts w:ascii="Times New Roman" w:eastAsia="Times New Roman" w:hAnsi="Times New Roman" w:cs="Times New Roman"/>
          <w:sz w:val="28"/>
          <w:szCs w:val="28"/>
        </w:rPr>
        <w:t>“Crimean Tatars”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>преподносят остро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дискуссионно.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Примерами могут служить выпуски ток-шо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proofErr w:type="spellStart"/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>Merkez</w:t>
      </w:r>
      <w:proofErr w:type="spellEnd"/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«Тревожные крымско-татарские будни» [2], «Уничтожение крымско-татарского культурного наследия» [1] и 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="0074096A"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угие, хотя 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крымские татары представлены в органах власти и правительстве,</w:t>
      </w:r>
      <w:r w:rsidR="0074096A"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процесс сохранения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культурного наследия крымских татар является приоритетным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региона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05119B86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>С февраля 2022 г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медиаресурс стал избирательно относит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к созданию нового медиаконтента: в течение полугода общественно-политическое ток-шоу </w:t>
      </w:r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1C37C2">
        <w:rPr>
          <w:rFonts w:ascii="Times New Roman" w:eastAsia="Times New Roman" w:hAnsi="Times New Roman" w:cs="Times New Roman"/>
          <w:sz w:val="28"/>
          <w:szCs w:val="28"/>
        </w:rPr>
        <w:t>Merkez</w:t>
      </w:r>
      <w:proofErr w:type="spellEnd"/>
      <w:r w:rsidR="009964B4" w:rsidRPr="009964B4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и программа «Смыслы жизни» не выходили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</w:rPr>
        <w:t>, а новостные сюжеты не содержа</w:t>
      </w:r>
      <w:r w:rsidR="0074096A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политическ</w:t>
      </w:r>
      <w:r w:rsidR="00BB7480"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коннотаци</w:t>
      </w:r>
      <w:r w:rsidR="00BB7480" w:rsidRP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. Возможно, это связано и с тем, что жители Крыма в сложившихся обстоятельствах, мягко говоря, не стремятся демонстрировать связи с «той стороной» конфликта.</w:t>
      </w:r>
      <w:r w:rsidR="003377FF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В целом этнический культурно-просветительский медиаресурс, хоть и не является официальным СМИ, имеет влияние на крымскую информационную повестку, формируя мировоззренческую позицию аудитории, а отсутствие регистрации лишь добавляет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Crimean</w:t>
      </w:r>
      <w:proofErr w:type="spellEnd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Tatars</w:t>
      </w:r>
      <w:proofErr w:type="spellEnd"/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степень «информационной свободы» [3]. Показательно также, что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lastRenderedPageBreak/>
        <w:t>в 2018 г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на Украине интернет-портал </w:t>
      </w:r>
      <w:r w:rsidR="001C37C2" w:rsidRPr="001C37C2">
        <w:rPr>
          <w:rFonts w:ascii="Times New Roman" w:eastAsia="Times New Roman" w:hAnsi="Times New Roman" w:cs="Times New Roman"/>
          <w:sz w:val="28"/>
          <w:szCs w:val="28"/>
        </w:rPr>
        <w:t>“Crimean Tatars”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стал лауреатом ежегодной национальной премии «Высокие стандарты журналистики-2018».</w:t>
      </w:r>
      <w:r w:rsidR="003377FF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4" w14:textId="77777777" w:rsidR="00FA6718" w:rsidRPr="001C37C2" w:rsidRDefault="00FA6718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6" w14:textId="36FCBE9A" w:rsidR="00FA6718" w:rsidRPr="00BB7480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1. Merkez: Уничтожение крымско-татарского культурного наследия // Crimean Tatars. </w:t>
      </w:r>
      <w:r w:rsidR="00BB7480" w:rsidRPr="00BB7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Pr="00BB7480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https://www.crimeantatars.club/history/nasledie/merkez-unichtozhenie-krymskotatarskogo-kulturnogo-naslediya-vypusk-7.</w:t>
      </w:r>
    </w:p>
    <w:p w14:paraId="00000017" w14:textId="1CBCD70B" w:rsidR="00FA6718" w:rsidRPr="009964B4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2. Merkez: Тревожные крымско-татарские будни // Crimean Tatars. </w:t>
      </w:r>
      <w:r w:rsidR="00BB7480" w:rsidRPr="009964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Pr="009964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https://www.crimeantatars.club/life/society/merkez-trevozhnye-krymskotatarskie-budni-vypusk-4. </w:t>
      </w:r>
    </w:p>
    <w:p w14:paraId="0000001E" w14:textId="3EC895E8" w:rsidR="00FA6718" w:rsidRPr="001C37C2" w:rsidRDefault="0028568B" w:rsidP="001C3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7C2">
        <w:rPr>
          <w:rFonts w:ascii="Times New Roman" w:eastAsia="Times New Roman" w:hAnsi="Times New Roman" w:cs="Times New Roman"/>
          <w:sz w:val="28"/>
          <w:szCs w:val="28"/>
        </w:rPr>
        <w:t>3. Первых Д. К. Этнические культурно-просветительские медиапроекты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и их роль в формировании информационной повестки Крыма // Ученые записки Крымс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едер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ун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та им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В. И. Вернадского.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>Филол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науки. 2022. Т</w:t>
      </w:r>
      <w:r w:rsidR="00BB748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37C2">
        <w:rPr>
          <w:rFonts w:ascii="Times New Roman" w:eastAsia="Times New Roman" w:hAnsi="Times New Roman" w:cs="Times New Roman"/>
          <w:sz w:val="28"/>
          <w:szCs w:val="28"/>
        </w:rPr>
        <w:t xml:space="preserve"> 8 (74). № 2. С. 90–97.</w:t>
      </w:r>
      <w:r w:rsidR="003377FF" w:rsidRPr="001C37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FA6718" w:rsidRPr="001C37C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51CB" w14:textId="77777777" w:rsidR="001274D5" w:rsidRDefault="001274D5">
      <w:pPr>
        <w:spacing w:line="240" w:lineRule="auto"/>
      </w:pPr>
      <w:r>
        <w:separator/>
      </w:r>
    </w:p>
  </w:endnote>
  <w:endnote w:type="continuationSeparator" w:id="0">
    <w:p w14:paraId="2AA66E76" w14:textId="77777777" w:rsidR="001274D5" w:rsidRDefault="0012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6EAD" w14:textId="77777777" w:rsidR="001274D5" w:rsidRDefault="001274D5">
      <w:pPr>
        <w:spacing w:line="240" w:lineRule="auto"/>
      </w:pPr>
      <w:r>
        <w:separator/>
      </w:r>
    </w:p>
  </w:footnote>
  <w:footnote w:type="continuationSeparator" w:id="0">
    <w:p w14:paraId="1F6E0275" w14:textId="77777777" w:rsidR="001274D5" w:rsidRDefault="00127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A6718" w:rsidRDefault="00FA6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718"/>
    <w:rsid w:val="001274D5"/>
    <w:rsid w:val="001C37C2"/>
    <w:rsid w:val="0028568B"/>
    <w:rsid w:val="003377FF"/>
    <w:rsid w:val="005A445B"/>
    <w:rsid w:val="0074096A"/>
    <w:rsid w:val="009964B4"/>
    <w:rsid w:val="00B8255E"/>
    <w:rsid w:val="00BB7480"/>
    <w:rsid w:val="00F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3993"/>
  <w15:docId w15:val="{640CD10A-4AD8-4D52-9C77-35706DA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5</cp:revision>
  <dcterms:created xsi:type="dcterms:W3CDTF">2022-10-19T17:52:00Z</dcterms:created>
  <dcterms:modified xsi:type="dcterms:W3CDTF">2022-10-21T18:58:00Z</dcterms:modified>
</cp:coreProperties>
</file>