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8CEE0" w14:textId="77777777" w:rsidR="006779D0" w:rsidRPr="00FD1300" w:rsidRDefault="006779D0" w:rsidP="006779D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>Сорбон Айналишоевич Окилшоев</w:t>
      </w:r>
    </w:p>
    <w:p w14:paraId="5A754196" w14:textId="77777777" w:rsidR="006779D0" w:rsidRPr="00FD1300" w:rsidRDefault="006779D0" w:rsidP="006779D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noProof/>
          <w:color w:val="auto"/>
          <w:sz w:val="28"/>
          <w:szCs w:val="28"/>
        </w:rPr>
      </w:pPr>
      <w:r w:rsidRPr="00FD1300">
        <w:rPr>
          <w:rFonts w:ascii="Times New Roman" w:hAnsi="Times New Roman" w:cs="Times New Roman"/>
          <w:i/>
          <w:iCs/>
          <w:noProof/>
          <w:color w:val="auto"/>
          <w:sz w:val="28"/>
          <w:szCs w:val="28"/>
        </w:rPr>
        <w:t>Санкт-Петербургский государственный университет</w:t>
      </w:r>
    </w:p>
    <w:p w14:paraId="5F620C01" w14:textId="77777777" w:rsidR="006779D0" w:rsidRPr="00FD1300" w:rsidRDefault="006779D0" w:rsidP="006779D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>st112759@student.spbu.ru</w:t>
      </w:r>
    </w:p>
    <w:p w14:paraId="28ADE820" w14:textId="2B97741C" w:rsidR="000A5DBA" w:rsidRPr="00FD1300" w:rsidRDefault="000A5DBA" w:rsidP="006779D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</w:p>
    <w:p w14:paraId="32AEE958" w14:textId="4EA1AABF" w:rsidR="000A5DBA" w:rsidRPr="00FD1300" w:rsidRDefault="006779D0" w:rsidP="000A5DBA">
      <w:pPr>
        <w:pStyle w:val="a3"/>
        <w:spacing w:before="0" w:beforeAutospacing="0" w:after="0" w:afterAutospacing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D1300">
        <w:rPr>
          <w:rFonts w:eastAsia="Calibri"/>
          <w:b/>
          <w:noProof/>
          <w:sz w:val="28"/>
          <w:szCs w:val="28"/>
        </w:rPr>
        <w:t>Влияние политических и культурных факторов на систем</w:t>
      </w:r>
      <w:r w:rsidR="00FD1300" w:rsidRPr="00FD1300">
        <w:rPr>
          <w:rFonts w:eastAsia="Calibri"/>
          <w:b/>
          <w:noProof/>
          <w:sz w:val="28"/>
          <w:szCs w:val="28"/>
        </w:rPr>
        <w:t>у</w:t>
      </w:r>
      <w:r w:rsidRPr="00FD1300">
        <w:rPr>
          <w:rFonts w:eastAsia="Calibri"/>
          <w:b/>
          <w:noProof/>
          <w:sz w:val="28"/>
          <w:szCs w:val="28"/>
        </w:rPr>
        <w:t xml:space="preserve"> регулирования журналистской деятельности в Республике Таджикистан</w:t>
      </w:r>
    </w:p>
    <w:p w14:paraId="7B3AA703" w14:textId="77777777" w:rsidR="000A5DBA" w:rsidRPr="00FD1300" w:rsidRDefault="000A5DBA" w:rsidP="006779D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</w:p>
    <w:p w14:paraId="1866830F" w14:textId="53148397" w:rsidR="006779D0" w:rsidRPr="00FD1300" w:rsidRDefault="006779D0" w:rsidP="006779D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Рассматривается влияние политических, культурных и религиозных факторов на развитие таджикской журналистики с 1912 г. Выявлены особенности регулирования СМИ Таджикистана после обретения независимости, в частности, </w:t>
      </w:r>
      <w:r w:rsidR="00FD1300"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анализируется </w:t>
      </w:r>
      <w:r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>роль ислама. Определяются факторы, повлиявшие на отклонение законопроекта о СМИ в Таджикистане в 2024 г.</w:t>
      </w:r>
    </w:p>
    <w:p w14:paraId="14CC9BED" w14:textId="07E30730" w:rsidR="000A5DBA" w:rsidRPr="00FD1300" w:rsidRDefault="000A5DBA" w:rsidP="000A5D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1300">
        <w:rPr>
          <w:bCs/>
          <w:i/>
          <w:iCs/>
          <w:sz w:val="28"/>
          <w:szCs w:val="28"/>
        </w:rPr>
        <w:t>Ключевые слова</w:t>
      </w:r>
      <w:r w:rsidRPr="00FD1300">
        <w:rPr>
          <w:bCs/>
          <w:sz w:val="28"/>
          <w:szCs w:val="28"/>
        </w:rPr>
        <w:t xml:space="preserve">: </w:t>
      </w:r>
      <w:r w:rsidR="006779D0" w:rsidRPr="00FD1300">
        <w:rPr>
          <w:bCs/>
          <w:noProof/>
          <w:sz w:val="28"/>
          <w:szCs w:val="28"/>
        </w:rPr>
        <w:t>Таджикистан, законодательство, СМИ, журналистика, религиозные факторы</w:t>
      </w:r>
      <w:r w:rsidR="00CA220A" w:rsidRPr="00FD1300">
        <w:rPr>
          <w:bCs/>
          <w:noProof/>
          <w:sz w:val="28"/>
          <w:szCs w:val="28"/>
        </w:rPr>
        <w:t>.</w:t>
      </w:r>
    </w:p>
    <w:p w14:paraId="0886884D" w14:textId="77777777" w:rsidR="000A5DBA" w:rsidRPr="00FD1300" w:rsidRDefault="000A5DBA" w:rsidP="000A5DB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36D06822" w14:textId="58B662CD" w:rsidR="006E2E6F" w:rsidRPr="00FD1300" w:rsidRDefault="006E2E6F" w:rsidP="006E2E6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>Журналистика Таджикистана прошла долгий путь развития, сформировавшись под воздействием характерных для Центральной Азии политических и культурных процессов. С начала XX века и до настоящего времени политика, культура и внешние факторы продолжают влиять на регулирование средств массовой информации в стране, определяя правовую и профессионально-этическую среду функционирования журналистики. Если рассматривать развитие таджикской журналистики в культурно-историческом контексте, то ее возникновение было обусловлено модернизацией и связанными с ней процессами общественного развития. Начало было положено в 1912 г</w:t>
      </w:r>
      <w:r w:rsidR="00FD1300"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, когда стала издаваться первая газета на таджикском языке «Бухорои Шариф» («Священная Бухара»), выпуск которой стал важным событием для регионального медиапространства [2]. В советский период СМИ стали инструментом государственной пропаганды и подвергались контролю и цензуре, отражая идеологические приоритеты государства. Журналистика в </w:t>
      </w:r>
      <w:r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t>это время активно использовалась для формирования у населения коммунистического мировоззрения, содержание массовой информации регулировалось и тщательно контролировалось государственными органами.</w:t>
      </w:r>
    </w:p>
    <w:p w14:paraId="7437A715" w14:textId="23194E9F" w:rsidR="006E2E6F" w:rsidRPr="00FD1300" w:rsidRDefault="006E2E6F" w:rsidP="006E2E6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>Ситуация начала меняться с 1991 г</w:t>
      </w:r>
      <w:r w:rsidR="00FD1300"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>, когда, получив независимость, Таджикистан приступил к созданию системы регулирования СМИ, направленной на защиту национальных интересов и обеспечение информационной безопасности в новых условиях государственного строительства. После обретения независимости регулирование медиа стремилось сочетать демократические принципы, что привело к принятию важных законодательных актов ‒ «О периодической печати и других СМИ» и «О телевидении и радиовещании» [3]. В данных законах, наряду с Конституцией (ст</w:t>
      </w:r>
      <w:r w:rsidR="00FD1300"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30), содержатся положения о свободе слова и запрете цензуры, что стало основой для развития медиасреды в стране.</w:t>
      </w:r>
    </w:p>
    <w:p w14:paraId="1611BC74" w14:textId="1CE9ECD3" w:rsidR="006E2E6F" w:rsidRPr="00FD1300" w:rsidRDefault="006E2E6F" w:rsidP="006E2E6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>Культурные и религиозные факторы также играют важную роль в регулировании СМИ в Таджикистане. Ислам, как доминирующая религия, существенно влияет на общественные взгляды и политическую культуру. В последние годы в стране произошло несколько изменений, в результате которых религиозные издания начали издаваться исключительно государственными органами. В результате контроль над религиозным контентом в медиа помогает поддерживать ценности, важные для социальной гармонии в стране.</w:t>
      </w:r>
    </w:p>
    <w:p w14:paraId="4177704D" w14:textId="0C825408" w:rsidR="006E2E6F" w:rsidRPr="00FD1300" w:rsidRDefault="006E2E6F" w:rsidP="006E2E6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>Кроме внутренних факторов регулирование таджикской журналистики находится под воздействием международного окружения и глобализационных процессов. Географическая близость Таджикистана к нестабильному Афганистану и культурно-исторические связи с Ираном создают определенное давление на местную медиасистему [1: 3]. Международные организации, такие как ООН, ОБСЕ, Артикл 19, Интерньюс</w:t>
      </w:r>
      <w:r w:rsidR="00FD1300"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>,</w:t>
      </w:r>
      <w:r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оказывают поддержку журналистам, основываясь на приоритете принципа свободы слова.</w:t>
      </w:r>
    </w:p>
    <w:p w14:paraId="12A5144D" w14:textId="0C8384FB" w:rsidR="000A5DBA" w:rsidRPr="00FD1300" w:rsidRDefault="006E2E6F" w:rsidP="006E2E6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t>В 2024 г</w:t>
      </w:r>
      <w:r w:rsidR="00FD1300"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в Таджикистане был отклонен законопроект, целью которого было объединение двух упомянутых законов о СМИ. Проект предусматривал введение новых понятий, таких как «блог», «блогер», «контент» и др., что могло бы способствовать развитию цифровых медиа, а также упростить регистрацию СМИ. Однако законопроект был отклонен из-за отсутствия в его тексте акцент</w:t>
      </w:r>
      <w:r w:rsidR="00FD1300"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>ов на</w:t>
      </w:r>
      <w:r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приоритет</w:t>
      </w:r>
      <w:r w:rsidR="00FD1300"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>ах</w:t>
      </w:r>
      <w:r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государственной безопасности, суверенитета и национальной культуры. Дискуссия вокруг законопроекта демонстрирует, что регулирование СМИ в Таджикистане является сложным процессом, в котором сочетаются политические, культурные и международные факторы, каждый из которых следует рассматривать в качестве вектора социального заказа, исходящего от различных институтов, групп влияния и общества в целом</w:t>
      </w:r>
      <w:r w:rsidR="00ED71AF"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</w:p>
    <w:p w14:paraId="62089142" w14:textId="77777777" w:rsidR="000A5DBA" w:rsidRPr="00FD1300" w:rsidRDefault="000A5DBA" w:rsidP="000A5DBA">
      <w:pPr>
        <w:pStyle w:val="a3"/>
        <w:spacing w:before="0" w:beforeAutospacing="0" w:after="0" w:afterAutospacing="0" w:line="360" w:lineRule="auto"/>
        <w:ind w:firstLine="709"/>
        <w:rPr>
          <w:rFonts w:eastAsiaTheme="minorHAnsi"/>
          <w:sz w:val="28"/>
          <w:szCs w:val="28"/>
        </w:rPr>
      </w:pPr>
    </w:p>
    <w:p w14:paraId="7DB96F28" w14:textId="77777777" w:rsidR="000A5DBA" w:rsidRPr="00FD1300" w:rsidRDefault="000A5DBA" w:rsidP="000A5DBA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FD1300">
        <w:rPr>
          <w:i/>
          <w:iCs/>
          <w:sz w:val="28"/>
          <w:szCs w:val="28"/>
        </w:rPr>
        <w:t>Литература</w:t>
      </w:r>
    </w:p>
    <w:p w14:paraId="780CFE75" w14:textId="0A669563" w:rsidR="006E2E6F" w:rsidRPr="00FD1300" w:rsidRDefault="006E2E6F" w:rsidP="006E2E6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>1. Обидов О. С. Место и роль СМИ в современных международных процессах: проблемы и новые политические возможности: автореф. дис. … канд. полит. наук. Душанбе, 2019.</w:t>
      </w:r>
    </w:p>
    <w:p w14:paraId="258AD24E" w14:textId="64A6F32F" w:rsidR="006E2E6F" w:rsidRPr="00FD1300" w:rsidRDefault="006E2E6F" w:rsidP="006E2E6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>2. Шарифзода К. Предпосылки и влияющие факторы появления первой таджикской газеты «Бухорои шариф» // Вестн</w:t>
      </w:r>
      <w:r w:rsidR="00FD1300"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Таджик</w:t>
      </w:r>
      <w:r w:rsidR="00FD1300"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национального ун</w:t>
      </w:r>
      <w:r w:rsidR="00FD1300"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>-</w:t>
      </w:r>
      <w:r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>та. Серия филологических наук. 2015. № 4–6 (177). С. 286–292.</w:t>
      </w:r>
    </w:p>
    <w:p w14:paraId="39BF65BB" w14:textId="2953DAA9" w:rsidR="00AB7DD8" w:rsidRPr="00FD1300" w:rsidRDefault="006E2E6F" w:rsidP="006E2E6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>3. Якубов Дж. К. К проблеме периодов трансформации взаимодействия государственной власти и СМИ в условиях преобразования политической системы Республики Таджикистан // Вестн</w:t>
      </w:r>
      <w:r w:rsidR="00FD1300"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FD1300"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>Таджик</w:t>
      </w:r>
      <w:r w:rsidR="00FD1300"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="00FD1300"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FD1300"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>г</w:t>
      </w:r>
      <w:r w:rsidR="00FD1300"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>ос</w:t>
      </w:r>
      <w:r w:rsidR="00FD1300"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="00FD1300"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ун</w:t>
      </w:r>
      <w:r w:rsidR="00FD1300"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>-</w:t>
      </w:r>
      <w:r w:rsidR="00FD1300"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>та права, бизнеса и политики</w:t>
      </w:r>
      <w:r w:rsidRPr="00FD1300">
        <w:rPr>
          <w:rFonts w:ascii="Times New Roman" w:hAnsi="Times New Roman" w:cs="Times New Roman"/>
          <w:noProof/>
          <w:color w:val="auto"/>
          <w:sz w:val="28"/>
          <w:szCs w:val="28"/>
        </w:rPr>
        <w:t>. 2023. № 1. С. 131–140.</w:t>
      </w:r>
    </w:p>
    <w:sectPr w:rsidR="00AB7DD8" w:rsidRPr="00FD1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DBA"/>
    <w:rsid w:val="000A5DBA"/>
    <w:rsid w:val="000B2727"/>
    <w:rsid w:val="000E0F4F"/>
    <w:rsid w:val="001501C5"/>
    <w:rsid w:val="00243CA0"/>
    <w:rsid w:val="002E1C58"/>
    <w:rsid w:val="00360D0C"/>
    <w:rsid w:val="00477A2B"/>
    <w:rsid w:val="00577B63"/>
    <w:rsid w:val="006779D0"/>
    <w:rsid w:val="006A7D14"/>
    <w:rsid w:val="006E2E6F"/>
    <w:rsid w:val="00873F6F"/>
    <w:rsid w:val="009F0F79"/>
    <w:rsid w:val="00A1320B"/>
    <w:rsid w:val="00AB7DD8"/>
    <w:rsid w:val="00AC613A"/>
    <w:rsid w:val="00CA220A"/>
    <w:rsid w:val="00E05393"/>
    <w:rsid w:val="00E34A9C"/>
    <w:rsid w:val="00ED71AF"/>
    <w:rsid w:val="00FD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9D2A"/>
  <w15:chartTrackingRefBased/>
  <w15:docId w15:val="{777CFB8A-48C6-43A2-B422-21DD7F2F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DBA"/>
    <w:pPr>
      <w:spacing w:after="200" w:line="276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D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0A5DBA"/>
    <w:pPr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character" w:customStyle="1" w:styleId="layout">
    <w:name w:val="layout"/>
    <w:basedOn w:val="a0"/>
    <w:rsid w:val="000A5DBA"/>
  </w:style>
  <w:style w:type="character" w:styleId="a4">
    <w:name w:val="Hyperlink"/>
    <w:basedOn w:val="a0"/>
    <w:uiPriority w:val="99"/>
    <w:unhideWhenUsed/>
    <w:rsid w:val="002E1C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PC Huawei</cp:lastModifiedBy>
  <cp:revision>4</cp:revision>
  <dcterms:created xsi:type="dcterms:W3CDTF">2024-11-10T13:52:00Z</dcterms:created>
  <dcterms:modified xsi:type="dcterms:W3CDTF">2024-11-10T14:30:00Z</dcterms:modified>
</cp:coreProperties>
</file>