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7AF5695" w:rsidR="00B4423F" w:rsidRPr="00715B86" w:rsidRDefault="00624646" w:rsidP="008D78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B86">
        <w:rPr>
          <w:rFonts w:ascii="Times New Roman" w:eastAsia="Times New Roman" w:hAnsi="Times New Roman" w:cs="Times New Roman"/>
          <w:sz w:val="28"/>
          <w:szCs w:val="28"/>
        </w:rPr>
        <w:t xml:space="preserve">Валентин Викторович </w:t>
      </w:r>
      <w:r w:rsidR="00AA5955" w:rsidRPr="00715B86">
        <w:rPr>
          <w:rFonts w:ascii="Times New Roman" w:eastAsia="Times New Roman" w:hAnsi="Times New Roman" w:cs="Times New Roman"/>
          <w:sz w:val="28"/>
          <w:szCs w:val="28"/>
        </w:rPr>
        <w:t xml:space="preserve">Матвиенко </w:t>
      </w:r>
    </w:p>
    <w:p w14:paraId="00000002" w14:textId="3D46F3F8" w:rsidR="00B4423F" w:rsidRPr="003B4197" w:rsidRDefault="00AA5955" w:rsidP="008D78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5B86">
        <w:rPr>
          <w:rFonts w:ascii="Times New Roman" w:eastAsia="Times New Roman" w:hAnsi="Times New Roman" w:cs="Times New Roman"/>
          <w:sz w:val="28"/>
          <w:szCs w:val="28"/>
        </w:rPr>
        <w:t>Российский университет дружбы народов</w:t>
      </w:r>
      <w:r w:rsidR="003B4197">
        <w:rPr>
          <w:rFonts w:ascii="Times New Roman" w:eastAsia="Times New Roman" w:hAnsi="Times New Roman" w:cs="Times New Roman"/>
          <w:sz w:val="28"/>
          <w:szCs w:val="28"/>
          <w:lang w:val="ru-RU"/>
        </w:rPr>
        <w:t>, г. Москва</w:t>
      </w:r>
    </w:p>
    <w:p w14:paraId="00000004" w14:textId="1BCAF8E8" w:rsidR="00B4423F" w:rsidRPr="00715B86" w:rsidRDefault="00AA5955" w:rsidP="008D78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B86">
        <w:rPr>
          <w:rFonts w:ascii="Times New Roman" w:eastAsia="Times New Roman" w:hAnsi="Times New Roman" w:cs="Times New Roman"/>
          <w:sz w:val="28"/>
          <w:szCs w:val="28"/>
        </w:rPr>
        <w:t xml:space="preserve">matvienko-vv@rudn.ru </w:t>
      </w:r>
    </w:p>
    <w:p w14:paraId="00000006" w14:textId="77777777" w:rsidR="00B4423F" w:rsidRPr="00715B86" w:rsidRDefault="00B4423F" w:rsidP="008D78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B4423F" w:rsidRPr="00715B86" w:rsidRDefault="00AA5955" w:rsidP="008D78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B86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журналистского образования в Индии </w:t>
      </w:r>
    </w:p>
    <w:p w14:paraId="00000008" w14:textId="77777777" w:rsidR="00B4423F" w:rsidRPr="00715B86" w:rsidRDefault="00B4423F" w:rsidP="008D78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1BB8BAE8" w:rsidR="00B4423F" w:rsidRPr="00715B86" w:rsidRDefault="00AA5955" w:rsidP="008D78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фоне проблем в сфере свободы журналистики как социального института, прав и положения журналистов в Индии изучение системы подготовки кадров представляет несомненный исследовательский интерес. Медиаобразование Индии в условиях быстрорастущего медийного сектора экономики – </w:t>
      </w:r>
      <w:r w:rsidR="008D78DD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</w:t>
      </w: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уникальное явление, неоднородное по своей структуре, цели и задачам.</w:t>
      </w:r>
    </w:p>
    <w:p w14:paraId="0000000A" w14:textId="6C130311" w:rsidR="00B4423F" w:rsidRPr="00715B86" w:rsidRDefault="00AA5955" w:rsidP="008D78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 Индия, медиаобразование, программы журналистики</w:t>
      </w:r>
      <w:r w:rsidR="00624646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D" w14:textId="77777777" w:rsidR="00B4423F" w:rsidRPr="00715B86" w:rsidRDefault="00B4423F" w:rsidP="008D78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E" w14:textId="1B1DC600" w:rsidR="00B4423F" w:rsidRPr="00715B86" w:rsidRDefault="00AA5955" w:rsidP="008D78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Подготовка журналистских кадров в Индии началась до обретения независимости</w:t>
      </w:r>
      <w:r w:rsidR="008D78DD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филологических факультетах вузов, где акцент делался на чистоте языка и журналистской ответственности, на что владельцы газет не обращали внимания. После обретения независимости в СМИ на первом месте стояли бизнес-интересы, игнорировавшие нормы профессионального поведения журналиста. С 1990 г</w:t>
      </w:r>
      <w:r w:rsidR="008D78DD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ода</w:t>
      </w: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некоторые СМИ стали создавать школы журналистики.</w:t>
      </w:r>
    </w:p>
    <w:p w14:paraId="0000000F" w14:textId="7E91873E" w:rsidR="00B4423F" w:rsidRPr="00715B86" w:rsidRDefault="00AA5955" w:rsidP="008D78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сфере журналистского образования в Индии несколько игроков, начиная от госуниверситетов и медиадомов, владеющих учебными заведениями по подготовке работников, до журналистских ассоциаций, которые сотрудничают с предприятиями и НКО. Подготовка медиакадров в Индии рассматривается как подмножество специальностей и специализаций в области </w:t>
      </w:r>
      <w:r w:rsidR="008D78DD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массовых ко</w:t>
      </w:r>
      <w:r w:rsidR="00715B86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8D78DD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муникаций</w:t>
      </w: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стране насчитывается около 700 университетов, ведущих подготовку </w:t>
      </w: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медиаспециалистов, с программами любого уровня и объема. В стране два госуниверситета, посвященных только журналистике и образованию в области МК, а также Школа журналистики Национального университета, где преподают новейшие медиадисциплины.</w:t>
      </w:r>
    </w:p>
    <w:p w14:paraId="00000010" w14:textId="76515874" w:rsidR="00B4423F" w:rsidRPr="00715B86" w:rsidRDefault="00AA5955" w:rsidP="008D78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При каждом из университетов сотни колледжей, предлагающих узкоспециализированные программы в области журналистики и МК для бакалавров. Подготовку по докторским программам могут предложить всего 10-15 индийских университетов, поскольку полноценные исследования ведутся только на английском языке, а получившие образование в Великобритании индийские ученые в своем большинстве не способны разработать адекватные и соответствующие реалиям страны учебные медиакурсы из-за языковых, социокультурных, ресурсных и других различий [</w:t>
      </w:r>
      <w:r w:rsidR="00D957CB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].</w:t>
      </w:r>
    </w:p>
    <w:p w14:paraId="00000011" w14:textId="33899138" w:rsidR="00B4423F" w:rsidRPr="00715B86" w:rsidRDefault="00AA5955" w:rsidP="008D78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Большинство образовательных медиапрограмм инициировали индийские ученые, прошедшие обучение в США. Западная ориентация </w:t>
      </w:r>
      <w:r w:rsidR="008D78DD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сохраня</w:t>
      </w: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наряду с отсутствием стандартных учебных планов </w:t>
      </w:r>
      <w:r w:rsidR="008D78DD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всей Индии. Часто учебные программы полностью зависят от решения преподавательского состава, а не от институциональных потребностей, значимости и актуальности контента, предпочтений учащихся. Мониторинг и оценка программ журналистики в Индии не проводятся. Национальный совет по аккредитации и оценке фокусируется только на общем качестве образования в вузе, колледже и др.</w:t>
      </w:r>
    </w:p>
    <w:p w14:paraId="00000014" w14:textId="134F161A" w:rsidR="00B4423F" w:rsidRPr="00715B86" w:rsidRDefault="00AA5955" w:rsidP="008D78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В стране действуют сотни коммерческих институтов и курсов по подготовке журналистов, в том числе и с иностранным участием. Популярен в Мумбаи Американский колледж журналистики.</w:t>
      </w:r>
      <w:r w:rsidR="00624646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Существует огромная разница в программах частных и государственных образовательных учреждений. Индийские медиагруппы создали собственные школы подготовки кадров. Например, владелец крупной издательской группы Eenadu Рамоджи Рао создал на базе своего </w:t>
      </w: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медиахолдинга школу по подготовке журналистов на языке телугу, где назначает стипендии учащимся. </w:t>
      </w:r>
      <w:r w:rsidR="008D78DD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ти стипендии выплачиваются за публикации, которые слушатели шк</w:t>
      </w:r>
      <w:r w:rsidR="00624646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олы </w:t>
      </w:r>
      <w:r w:rsidR="008D78DD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готовят </w:t>
      </w:r>
      <w:r w:rsidR="00624646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для изданий холдинга [</w:t>
      </w:r>
      <w:r w:rsidR="00D957CB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624646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102].</w:t>
      </w:r>
      <w:r w:rsidR="00624646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Журналисты выражают желание работать преимущественно на электронные, а не на печатные СМИ, поскольку индийский интернет-бум предоставляет множество альтернативных карьерных путей роста.</w:t>
      </w:r>
    </w:p>
    <w:p w14:paraId="0000001A" w14:textId="65B417E7" w:rsidR="00B4423F" w:rsidRPr="00715B86" w:rsidRDefault="00AA5955" w:rsidP="008D78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Медиаисследователь А. Баласубраманья опросил 835 журналистов, работающих на 11 языках в 14 штатах, на предмет наличия у них проф</w:t>
      </w:r>
      <w:r w:rsidR="008D78DD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ильного </w:t>
      </w: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образования: 35% респондентов имели формальное ж</w:t>
      </w:r>
      <w:r w:rsidR="00624646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урналистское образование [</w:t>
      </w:r>
      <w:r w:rsidR="00D957CB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624646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45</w:t>
      </w:r>
      <w:r w:rsidR="008D78DD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49]. Исследование В. Гупты показало, что в электронных СМИ самого населенного города Индии Мумбаи журналистскую подготовку прошли 68% сотрудников [3].</w:t>
      </w:r>
      <w:r w:rsidR="00624646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Несмотря на наличие медиашкол, индийская медиаиндустрия признает нехватку проф</w:t>
      </w:r>
      <w:r w:rsidR="008D78DD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ессиональных </w:t>
      </w: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кадров, особенно в печати. Существует определенная озабоченность по поводу качества преподавания в школах журналистики [</w:t>
      </w:r>
      <w:r w:rsidR="00D957CB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]. Госуниверситеты городов Пуна и Нагпур, например, предлагают всего лишь одногодичную программу подготовки журналистов [5].</w:t>
      </w:r>
      <w:r w:rsidR="00624646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Индийские журналисты слабо квалифицированы, а редакционная политика недостаточно отражает социоэкономические реалии страны.</w:t>
      </w:r>
      <w:r w:rsidR="00624646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В 2013 г</w:t>
      </w:r>
      <w:r w:rsidR="008D78DD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оду</w:t>
      </w:r>
      <w:r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Совет по прессе принял решение создать комитет для определения «минимальной журналистской квалификации». Идея была отвергнута практиками в области СМИ, но вопрос остается открыт</w:t>
      </w:r>
      <w:r w:rsidR="00653FD6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>ым</w:t>
      </w:r>
      <w:r w:rsidR="00624646" w:rsidRPr="00715B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0000001C" w14:textId="77777777" w:rsidR="00B4423F" w:rsidRPr="00715B86" w:rsidRDefault="00B4423F" w:rsidP="008D78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B4423F" w:rsidRPr="00715B86" w:rsidRDefault="00AA5955" w:rsidP="008D78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5B86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14:paraId="00000020" w14:textId="2A200C90" w:rsidR="00B4423F" w:rsidRPr="00715B86" w:rsidRDefault="00624646" w:rsidP="00D957C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r w:rsidR="00AA5955"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>Balasubramanya A.</w:t>
      </w:r>
      <w:r w:rsidR="00653FD6"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AA5955"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>S. Journalists in India – A profile findings of a national survey</w:t>
      </w:r>
      <w:r w:rsidR="00653FD6"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// </w:t>
      </w:r>
      <w:r w:rsidR="00AA5955"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>Vidura</w:t>
      </w:r>
      <w:r w:rsidR="00653FD6"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AA5955"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53FD6"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2006. No </w:t>
      </w:r>
      <w:r w:rsidR="00AA5955"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>43</w:t>
      </w:r>
      <w:r w:rsidR="00653FD6"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AA5955"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>(3)</w:t>
      </w:r>
      <w:r w:rsidR="00653FD6"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AA5955"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53FD6"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P. </w:t>
      </w:r>
      <w:r w:rsidR="00AA5955"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>45</w:t>
      </w:r>
      <w:r w:rsidR="00653FD6"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r w:rsidR="00AA5955"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>49.</w:t>
      </w:r>
    </w:p>
    <w:p w14:paraId="64985A8D" w14:textId="43AC68FD" w:rsidR="00D957CB" w:rsidRPr="00715B86" w:rsidRDefault="00D957CB" w:rsidP="008D78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>2. Barve U. Cross cultural journalism teaching: Case of an Indian university. Paper presented at the 16th AMIC conference and First World Journalism Education Congress, Singapore, 2007.</w:t>
      </w:r>
    </w:p>
    <w:p w14:paraId="00000021" w14:textId="05E096E3" w:rsidR="00B4423F" w:rsidRPr="00715B86" w:rsidRDefault="00D957CB" w:rsidP="008D78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3</w:t>
      </w:r>
      <w:r w:rsidR="00624646"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AA5955"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>FICCI-KPMG. Power of a billion. Realising the Indian dream FICCI-KPMG Indian media and entertainment industry report. Mumbai: KPMG India</w:t>
      </w:r>
      <w:r w:rsidR="00653FD6"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>, 2013</w:t>
      </w:r>
      <w:r w:rsidR="00AA5955"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27D59058" w14:textId="0CD17CD5" w:rsidR="00D957CB" w:rsidRPr="00715B86" w:rsidRDefault="00D957CB" w:rsidP="008D78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>4. Murthy C. S. Dilemma of course content and curriculum in Indian journalism education: Theory, practice and research // Asia Pacific Media Educator. 2011. No 21. P. 24–42. URL: http://ro.uow.edu.au/cgi/viewcontent.cgi?article=1337&amp;context=apme.</w:t>
      </w:r>
    </w:p>
    <w:p w14:paraId="00000025" w14:textId="4905E93C" w:rsidR="00B4423F" w:rsidRPr="00715B86" w:rsidRDefault="00624646" w:rsidP="008D78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</w:t>
      </w:r>
      <w:r w:rsidR="00D957CB" w:rsidRPr="00715B86">
        <w:rPr>
          <w:rFonts w:ascii="Times New Roman" w:eastAsia="Times New Roman" w:hAnsi="Times New Roman" w:cs="Times New Roman"/>
          <w:sz w:val="28"/>
          <w:szCs w:val="28"/>
          <w:lang w:val="en-US"/>
        </w:rPr>
        <w:t>Ravindranath P. K. Indian regional journalism. New Delhi: Authors-press, 2005.</w:t>
      </w:r>
    </w:p>
    <w:sectPr w:rsidR="00B4423F" w:rsidRPr="00715B86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3F5C" w14:textId="77777777" w:rsidR="0006575B" w:rsidRDefault="0006575B">
      <w:pPr>
        <w:spacing w:line="240" w:lineRule="auto"/>
      </w:pPr>
      <w:r>
        <w:separator/>
      </w:r>
    </w:p>
  </w:endnote>
  <w:endnote w:type="continuationSeparator" w:id="0">
    <w:p w14:paraId="311B6AEB" w14:textId="77777777" w:rsidR="0006575B" w:rsidRDefault="00065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B092" w14:textId="77777777" w:rsidR="0006575B" w:rsidRDefault="0006575B">
      <w:pPr>
        <w:spacing w:line="240" w:lineRule="auto"/>
      </w:pPr>
      <w:r>
        <w:separator/>
      </w:r>
    </w:p>
  </w:footnote>
  <w:footnote w:type="continuationSeparator" w:id="0">
    <w:p w14:paraId="4CCC74F7" w14:textId="77777777" w:rsidR="0006575B" w:rsidRDefault="000657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B4423F" w:rsidRDefault="00B442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423F"/>
    <w:rsid w:val="0006575B"/>
    <w:rsid w:val="003B4197"/>
    <w:rsid w:val="00624646"/>
    <w:rsid w:val="00653FD6"/>
    <w:rsid w:val="00715B86"/>
    <w:rsid w:val="008D78DD"/>
    <w:rsid w:val="009C1E6E"/>
    <w:rsid w:val="00AA5955"/>
    <w:rsid w:val="00B4423F"/>
    <w:rsid w:val="00D957CB"/>
    <w:rsid w:val="00EB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E87F"/>
  <w15:docId w15:val="{4CF0ABFC-757D-4F31-9942-BEBA2B81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Марченко Александр Николаевич</cp:lastModifiedBy>
  <cp:revision>6</cp:revision>
  <dcterms:created xsi:type="dcterms:W3CDTF">2022-11-05T12:41:00Z</dcterms:created>
  <dcterms:modified xsi:type="dcterms:W3CDTF">2022-11-13T20:47:00Z</dcterms:modified>
</cp:coreProperties>
</file>