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75CED1" w:rsidR="001F59DF" w:rsidRPr="00760255" w:rsidRDefault="00D140BA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255">
        <w:rPr>
          <w:rFonts w:ascii="Times New Roman" w:eastAsia="Times New Roman" w:hAnsi="Times New Roman" w:cs="Times New Roman"/>
          <w:sz w:val="28"/>
          <w:szCs w:val="28"/>
        </w:rPr>
        <w:t>Андрей Олегович</w:t>
      </w:r>
      <w:r w:rsidR="00604091" w:rsidRPr="00760255">
        <w:rPr>
          <w:rFonts w:ascii="Times New Roman" w:eastAsia="Times New Roman" w:hAnsi="Times New Roman" w:cs="Times New Roman"/>
          <w:sz w:val="28"/>
          <w:szCs w:val="28"/>
        </w:rPr>
        <w:t xml:space="preserve"> Зиновьев </w:t>
      </w:r>
    </w:p>
    <w:p w14:paraId="00000002" w14:textId="77777777" w:rsidR="001F59DF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255">
        <w:rPr>
          <w:rFonts w:ascii="Times New Roman" w:eastAsia="Times New Roman" w:hAnsi="Times New Roman" w:cs="Times New Roman"/>
          <w:sz w:val="28"/>
          <w:szCs w:val="28"/>
        </w:rPr>
        <w:t>Петербургский государственный университет путей сообщений</w:t>
      </w:r>
    </w:p>
    <w:p w14:paraId="00000004" w14:textId="4BB99550" w:rsidR="001F59DF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255">
        <w:rPr>
          <w:rFonts w:ascii="Times New Roman" w:eastAsia="Times New Roman" w:hAnsi="Times New Roman" w:cs="Times New Roman"/>
          <w:sz w:val="28"/>
          <w:szCs w:val="28"/>
        </w:rPr>
        <w:t xml:space="preserve">azin73@mail.ru </w:t>
      </w:r>
    </w:p>
    <w:p w14:paraId="00000005" w14:textId="77777777" w:rsidR="001F59DF" w:rsidRPr="00760255" w:rsidRDefault="001F59DF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2997043C" w:rsidR="001F59DF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255">
        <w:rPr>
          <w:rFonts w:ascii="Times New Roman" w:eastAsia="Times New Roman" w:hAnsi="Times New Roman" w:cs="Times New Roman"/>
          <w:b/>
          <w:sz w:val="28"/>
          <w:szCs w:val="28"/>
        </w:rPr>
        <w:t>Идеологическая власть, политические идеологии и профессиональная идеология журналистики</w:t>
      </w:r>
    </w:p>
    <w:p w14:paraId="00000007" w14:textId="77777777" w:rsidR="001F59DF" w:rsidRPr="00760255" w:rsidRDefault="001F59DF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4D839A81" w:rsidR="001F59DF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работе предложена идентификация профессиональной идеологии журналистики как разновидности либеральной политической идеологии. На основании понятий «идеологическая власть» М. Манна и «публичная сфера» Ю. Хабермаса показана структурная зависимость формирования профессиональной идеологии журналистики </w:t>
      </w:r>
      <w:r w:rsidR="00D140BA"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трех основных политических идеологий.</w:t>
      </w:r>
    </w:p>
    <w:p w14:paraId="00000009" w14:textId="77777777" w:rsidR="001F59DF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идеологическая власть, политические идеологии, публичная сфера, профессиональная идеология журналистики</w:t>
      </w:r>
    </w:p>
    <w:p w14:paraId="0000000A" w14:textId="77777777" w:rsidR="001F59DF" w:rsidRPr="00760255" w:rsidRDefault="001F59DF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77777777" w:rsidR="001F59DF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Журналистика как профессия взяла на себя часть деятельности по реализации идеологической власти в современных обществах, что и позволяет говорить о журналистике как о «четвертой власти». Профессиональная идеология журналистики, по моему мнению, может быть идентифицирована как разновидность либеральной политической идеологии.</w:t>
      </w:r>
    </w:p>
    <w:p w14:paraId="10713961" w14:textId="77777777" w:rsidR="00D140BA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 «идеологическ</w:t>
      </w:r>
      <w:r w:rsidR="00D140BA"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власт</w:t>
      </w:r>
      <w:r w:rsidR="00D140BA"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» ввел социолог Майкл Манн в рамках своей модели четырех источников социальной власти (идеологическая власть, экономическая власть, военная власть и политическая власть) [2]. Три других источника социальной власти ограничивают возможности идеологической власти и действуют вместе с ней. Если понимать государство как диалектику стратегической рациональности и коммуникатив</w:t>
      </w:r>
      <w:r w:rsidR="00F73346"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ной рациональности в духе Ю.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Хабермаса 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[3], то идеологическая власть и политическая власть относятся к области доминирования коммуникативной рациональности в данной диалектике. В эпоху Средних веков идеологическая власть осуществлялась церковью и христианской религией. Эпоха Просвещения в Европе была эпохой усложнения идеологической власти и ее перехода от религии к науке и политическим идеологиям. Великая французская революция подвела итог эпохе Просвещения и, по мнению Хабермаса [1], окончательно сформировала критические публичные сферы в Европе. Журналистика развивалась в рамках данных критических публичных сфер как посредник между государством и обществом и как средство распространении новых политических идеологий. </w:t>
      </w:r>
    </w:p>
    <w:p w14:paraId="5C248B68" w14:textId="77777777" w:rsidR="00D140BA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мнению социолога Иммануила Валлерстайна, именно Великая французская революция сформировала три основные политические идеологии современности, причем консерватизм и социализм формировались вокруг либерализма, как критика событий Великой французской революции. Появление критической публичной сферы было связано с возникновением новой конфигурации идеологической власти в виде сочетания современной науки, политических партий с политическими идеологиями и профессиональной журналистики. Кроме того, </w:t>
      </w:r>
      <w:r w:rsidR="00D140BA"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рамках идеологической власти 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сохранили свое влияние религии и многочисленные церкви. По мнению Хабермаса, ключевой теоретик политического либерализма Джон Стюарт Милль </w:t>
      </w:r>
      <w:r w:rsidR="00D140BA"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в работе «О свободе»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40BA"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выступил 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ключевым теоретиком профессиональной идеологии журналистики. </w:t>
      </w:r>
    </w:p>
    <w:p w14:paraId="0000000C" w14:textId="2F56EFB8" w:rsidR="001F59DF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Другие идеологии также влияли на профессиональную идеологию журналистики, но их влияние было вторичным по сравнению с либеральной политической идеологией. Слово «пропаганда» из практик идеологической власти католической церкви перешло в практики идеологической власти марксизма-ленинизма, как иллюстрация к тезису 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Н.</w:t>
      </w:r>
      <w:r w:rsidR="00D140BA"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А. Бердяева о религиозном характере идеологии марксизма-ленинизма. Консервативная политическая идеология отчасти разделяет ценности либеральной профессиональной идеологии журналистики. Но представители консервативной идеологии склонны понимать профессиональную идеологию журналистики в духе репрезентативной публичной сферы, то есть как информирование общества о позициях представителей государства, особенно если данные представители являются носителями консервативной политической идеологии.</w:t>
      </w:r>
    </w:p>
    <w:p w14:paraId="0000000D" w14:textId="21DB390A" w:rsidR="001F59DF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при наличии влияния на профессиональную идеологию журналистики некоторых ценностей консервативной и социалистической политических идеологий, основу профессиональной идеологии журналистики составля</w:t>
      </w:r>
      <w:r w:rsidR="00760255"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ru-RU"/>
        </w:rPr>
        <w:t>т либеральная политическая идеология и социальные реалии критической публичной сферы (и «буржуазная» наука).</w:t>
      </w:r>
    </w:p>
    <w:p w14:paraId="00000010" w14:textId="77777777" w:rsidR="001F59DF" w:rsidRPr="00760255" w:rsidRDefault="001F59DF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1F59DF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25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2" w14:textId="01143F6F" w:rsidR="001F59DF" w:rsidRPr="00C92EF0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60255">
        <w:rPr>
          <w:rFonts w:ascii="Times New Roman" w:eastAsia="Times New Roman" w:hAnsi="Times New Roman" w:cs="Times New Roman"/>
          <w:sz w:val="28"/>
          <w:szCs w:val="28"/>
        </w:rPr>
        <w:t>1. Хабермас Ю. Структурные изменения публичной сферы. М</w:t>
      </w:r>
      <w:r w:rsidRPr="00C92E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.: </w:t>
      </w:r>
      <w:r w:rsidRPr="00760255">
        <w:rPr>
          <w:rFonts w:ascii="Times New Roman" w:eastAsia="Times New Roman" w:hAnsi="Times New Roman" w:cs="Times New Roman"/>
          <w:sz w:val="28"/>
          <w:szCs w:val="28"/>
        </w:rPr>
        <w:t>Весь</w:t>
      </w:r>
      <w:r w:rsidRPr="00C92E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60255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C92E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2016. </w:t>
      </w:r>
    </w:p>
    <w:p w14:paraId="00000013" w14:textId="5D523235" w:rsidR="001F59DF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An </w:t>
      </w:r>
      <w:r w:rsidR="00760255"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>anatomy of power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The </w:t>
      </w:r>
      <w:r w:rsidR="00760255"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social theory 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>of Michael Mann</w:t>
      </w:r>
      <w:r w:rsidR="00760255"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>J.</w:t>
      </w:r>
      <w:r w:rsidR="00760255"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>A. Hall</w:t>
      </w:r>
      <w:r w:rsidR="00760255"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R. Schroeder</w:t>
      </w:r>
      <w:r w:rsidR="00760255"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C92EF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60255"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>ds.)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76025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Cambridge: Cambridge University Press, 2005. </w:t>
      </w:r>
    </w:p>
    <w:p w14:paraId="00000014" w14:textId="6D9048A4" w:rsidR="001F59DF" w:rsidRPr="00760255" w:rsidRDefault="00604091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76025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3. Habermas J. Theorie des kommunikativen Handelns. Frankfurt am Main: Suhrkamp, 1995. Band I. </w:t>
      </w:r>
    </w:p>
    <w:p w14:paraId="00000015" w14:textId="77777777" w:rsidR="001F59DF" w:rsidRPr="00760255" w:rsidRDefault="001F59DF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00000016" w14:textId="77777777" w:rsidR="001F59DF" w:rsidRPr="00760255" w:rsidRDefault="001F59DF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00000017" w14:textId="77777777" w:rsidR="001F59DF" w:rsidRPr="00760255" w:rsidRDefault="001F59DF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00000018" w14:textId="77777777" w:rsidR="001F59DF" w:rsidRPr="00760255" w:rsidRDefault="001F59DF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00000019" w14:textId="77777777" w:rsidR="001F59DF" w:rsidRPr="00760255" w:rsidRDefault="001F59DF" w:rsidP="00D140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sectPr w:rsidR="001F59DF" w:rsidRPr="0076025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FF9F" w14:textId="77777777" w:rsidR="00C91E49" w:rsidRDefault="00C91E49">
      <w:pPr>
        <w:spacing w:line="240" w:lineRule="auto"/>
      </w:pPr>
      <w:r>
        <w:separator/>
      </w:r>
    </w:p>
  </w:endnote>
  <w:endnote w:type="continuationSeparator" w:id="0">
    <w:p w14:paraId="42CC2C82" w14:textId="77777777" w:rsidR="00C91E49" w:rsidRDefault="00C9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54AD" w14:textId="77777777" w:rsidR="00C91E49" w:rsidRDefault="00C91E49">
      <w:pPr>
        <w:spacing w:line="240" w:lineRule="auto"/>
      </w:pPr>
      <w:r>
        <w:separator/>
      </w:r>
    </w:p>
  </w:footnote>
  <w:footnote w:type="continuationSeparator" w:id="0">
    <w:p w14:paraId="7D97463F" w14:textId="77777777" w:rsidR="00C91E49" w:rsidRDefault="00C9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1F59DF" w:rsidRDefault="001F59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9DF"/>
    <w:rsid w:val="001F59DF"/>
    <w:rsid w:val="00232050"/>
    <w:rsid w:val="004160CC"/>
    <w:rsid w:val="0048525C"/>
    <w:rsid w:val="00604091"/>
    <w:rsid w:val="00760255"/>
    <w:rsid w:val="00A34AA6"/>
    <w:rsid w:val="00C91E49"/>
    <w:rsid w:val="00C92EF0"/>
    <w:rsid w:val="00D140BA"/>
    <w:rsid w:val="00EF7119"/>
    <w:rsid w:val="00F7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F7AE"/>
  <w15:docId w15:val="{765EA6A9-9714-4EEA-AA30-0EAD279E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7</cp:revision>
  <dcterms:created xsi:type="dcterms:W3CDTF">2022-11-01T20:22:00Z</dcterms:created>
  <dcterms:modified xsi:type="dcterms:W3CDTF">2022-11-06T15:10:00Z</dcterms:modified>
</cp:coreProperties>
</file>