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831207" w:rsidR="00E94086" w:rsidRPr="00E51FDA" w:rsidRDefault="00E51FDA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Ирина Викторовна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4B14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Ерофеева </w:t>
      </w:r>
    </w:p>
    <w:p w14:paraId="00000002" w14:textId="63518EB7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Забайкальский государственный университет</w:t>
      </w:r>
      <w:r w:rsidR="002A2527">
        <w:rPr>
          <w:rFonts w:ascii="Times New Roman" w:eastAsia="Times New Roman" w:hAnsi="Times New Roman" w:cs="Times New Roman"/>
          <w:sz w:val="28"/>
          <w:szCs w:val="28"/>
          <w:lang w:val="ru-RU"/>
        </w:rPr>
        <w:t>, г. Чита</w:t>
      </w:r>
    </w:p>
    <w:p w14:paraId="00000004" w14:textId="77777777" w:rsidR="00E94086" w:rsidRPr="00E51FDA" w:rsidRDefault="00000000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>
        <w:r w:rsidR="00524B14" w:rsidRPr="00E51FDA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irina-jour@yandex.ru</w:t>
        </w:r>
      </w:hyperlink>
      <w:r w:rsidR="00524B14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5" w14:textId="77777777" w:rsidR="00E94086" w:rsidRPr="00E51FDA" w:rsidRDefault="00E94086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6" w14:textId="77777777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Профессиональная идеология журналиста в ракурсе национальной идентификации</w:t>
      </w:r>
    </w:p>
    <w:p w14:paraId="00000007" w14:textId="77777777" w:rsidR="00E94086" w:rsidRPr="00E51FDA" w:rsidRDefault="00E94086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4EFC8284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Представлены результаты опроса журналистов, проведённого в октябре 2022 года и ориентированного на выявление смысловых компонентов профессиональной идеологии, обусловленных национальной картиной мира России. Сформулированы доминирующие в ответах цели, мотивы и средства журналистской работы</w:t>
      </w:r>
    </w:p>
    <w:p w14:paraId="00000009" w14:textId="08C040F6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профессиональная идеология, личность журналиста, национальная идентификация, языковая личность, национальная картина мира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288E4C6" w14:textId="77777777" w:rsidR="00E51FDA" w:rsidRPr="00E51FDA" w:rsidRDefault="00E51FDA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6CCFC148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Профессиональная идеология журналиста как некая система утверждений относительно общественного положения и статуса журналисткой деятельности, как совокупность цели и средств её осуществления зиждется на языковой картине мира журналиста. Согласно данным современной когнитивной лингвистики, человек видит и отображает в тексте мир таким, каким он предстаёт перед ним через призму его национальной языковой системы [1]. В данной понятийной схеме вербализуются представления-оценки о собственном «Я» и окружающем мире, характерные для типа той или иной культуры. Чувство национальной идентичности позволяет оценить собственную принадлежность и пробуждает самость индивида за счёт тесной связи с другими в конкретном пространстве и времени, она предполагает целевой ориентир на общественное благо [3].</w:t>
      </w:r>
    </w:p>
    <w:p w14:paraId="0000000B" w14:textId="77777777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октябре 2022 года в рамках проекта «Профессиональная идеология журналистики» был проведён опрос журналистов Забайкальского края, а также отдельных представителей СМИ Иркутска, Челябинска, Хабаровска, Новосибирска, Кургана, Самары, Ярославля, Ижевска, Калининграда, Москвы. В бланк анкеты вошли вопросы не только по выявлению образа мыслей, мировоззренческих убеждений и аксиологических приоритетов в профессии, но и вопросы-задания, выявляющие ключевые концепты, репрезентирующие традиционные модели мировидения.</w:t>
      </w:r>
    </w:p>
    <w:p w14:paraId="0000000D" w14:textId="641E143B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Предметом исследования в опросе выступила концептуальная картина мира российского журналиста, аккумулирующая идеалы, цели и средства их профессиональной деятельности. Объектом пристального внимания стали лежащие в основе мировосприятия журналиста когнитивные маркеры культурной памяти.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На данном этапе в опросе приняли участие 89 журналистов разных каналов коммуникации. Подавляющая часть респондентов – деятельные, энергичные и неравнодушные работники СМИ, осознающие ответственность за результаты своей профессиональной работы. Лишь 2,3% предпочитают об этом не задумываться.</w:t>
      </w:r>
    </w:p>
    <w:p w14:paraId="0000000E" w14:textId="535C4C2A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Ответы на вопрос «На ваш взгляд, россиянин ленивый или трудолюбивый?» ярко отражают дихотомические особенности восприятия концепта Труд носителем российского менталитета [2: 4]. С одной стороны, лень стереотипно интерпретируется как национальная черта России (22,1% опрошенных), с другой стороны, 45% респондентов согласны с тем, что работа в России – порыв души, этическая, а не материальная категория, главное 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знать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чего трудиться. Тем не менее, современный журналист справедливо считает, что «всё зависит от размера оплаты труда» (36,2%)</w:t>
      </w:r>
    </w:p>
    <w:p w14:paraId="0000000F" w14:textId="3E5E4D4D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Доминирующая парадигма успешной журналистики, согласно результат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опроса, включает 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себя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«профессиональную работу,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ориентированную на активную, деятельную, насыщенную событиями жизнь» (65,1%), а также «гармоничную и доставляющую удовольствие профессиональную деятельность, которая раскрывает духовный и физический потенциал журналиста» (45,3%). Материальные предпочтения и заработок, как залог успеха, отметили всего 5,8% авторов. При этом у респондентов была возможность выбрать 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два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варианта ответа. 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Мы н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аблюдаем традиционный для российской модели мира «приоритет духовного над материальным» [2].</w:t>
      </w:r>
    </w:p>
    <w:p w14:paraId="00000010" w14:textId="77777777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Более половины журналистов среди ключевых мотивов успешной работы называют «желание рассказать своей аудитории о том, что происходит в мире; поделиться своим отношением к фактам» (66,3%), «возможность познания мира и самопознания» (57%), «увлечение самим процессом создания медиаматериалов» (52,3%). Традиционный когнитивный конфликт в национальной картине мира между конструктами Слава и Успех проявился в ответах 30,2% опрошенных, которые выбрали в качестве основного мотива профессиональной работы «желание быть услышанным и признанным» (30,2%).</w:t>
      </w:r>
    </w:p>
    <w:p w14:paraId="00000011" w14:textId="77777777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ассоциативного эксперимента, включённого в опрос и ориентированного на выявление доминирующих ассоциативных значений слов, воплощающих концепт Журналистская работа, также демонстрируют духовный инвентарь отечественной культуры. В перечень ключевых и преобладающих фреймов вошли Ответственность, Правда (и её инвариант Честность), Самореализация (и её инвариант Развитие), Ценности, Помощь.</w:t>
      </w:r>
    </w:p>
    <w:p w14:paraId="00000012" w14:textId="77777777" w:rsidR="00E94086" w:rsidRPr="00E51FDA" w:rsidRDefault="00E94086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3" w14:textId="77777777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5" w14:textId="42C862CE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1. Карасик В.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И. Языковой круг: личность, концепты, дискурс. Волгоград: Перемена, 2002.</w:t>
      </w:r>
    </w:p>
    <w:p w14:paraId="00000016" w14:textId="1C835EE4" w:rsidR="00E94086" w:rsidRPr="002A2527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2. Тонких В.</w:t>
      </w:r>
      <w:r w:rsidR="00E51FDA"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А., Ярецкий Ю. Л. Российская цивилизация: общество и личность. Воронеж</w:t>
      </w:r>
      <w:r w:rsidRPr="002A25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51FDA">
        <w:rPr>
          <w:rFonts w:ascii="Times New Roman" w:eastAsia="Times New Roman" w:hAnsi="Times New Roman" w:cs="Times New Roman"/>
          <w:sz w:val="28"/>
          <w:szCs w:val="28"/>
          <w:lang w:val="ru-RU"/>
        </w:rPr>
        <w:t>Истоки</w:t>
      </w:r>
      <w:r w:rsidRPr="002A2527">
        <w:rPr>
          <w:rFonts w:ascii="Times New Roman" w:eastAsia="Times New Roman" w:hAnsi="Times New Roman" w:cs="Times New Roman"/>
          <w:sz w:val="28"/>
          <w:szCs w:val="28"/>
          <w:lang w:val="en-US"/>
        </w:rPr>
        <w:t>, 1999.</w:t>
      </w:r>
    </w:p>
    <w:p w14:paraId="0000001B" w14:textId="73E29BE2" w:rsidR="00E94086" w:rsidRPr="00E51FDA" w:rsidRDefault="00524B14" w:rsidP="00E51F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252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3. </w:t>
      </w:r>
      <w:proofErr w:type="spellStart"/>
      <w:r w:rsidRPr="00E51FDA">
        <w:rPr>
          <w:rFonts w:ascii="Times New Roman" w:eastAsia="Times New Roman" w:hAnsi="Times New Roman" w:cs="Times New Roman"/>
          <w:sz w:val="28"/>
          <w:szCs w:val="28"/>
          <w:lang w:val="en-US"/>
        </w:rPr>
        <w:t>Birkner</w:t>
      </w:r>
      <w:proofErr w:type="spellEnd"/>
      <w:r w:rsidRPr="00E51F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T., Donk A. Collective memory and social media: Fostering a new historical consciousness in the digital age? // Memory Studies. 2020. 13(4). P. 367-383.</w:t>
      </w:r>
    </w:p>
    <w:sectPr w:rsidR="00E94086" w:rsidRPr="00E51FD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D4C7" w14:textId="77777777" w:rsidR="00933417" w:rsidRDefault="00933417">
      <w:pPr>
        <w:spacing w:line="240" w:lineRule="auto"/>
      </w:pPr>
      <w:r>
        <w:separator/>
      </w:r>
    </w:p>
  </w:endnote>
  <w:endnote w:type="continuationSeparator" w:id="0">
    <w:p w14:paraId="7AD71A47" w14:textId="77777777" w:rsidR="00933417" w:rsidRDefault="00933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2BB1" w14:textId="77777777" w:rsidR="00933417" w:rsidRDefault="00933417">
      <w:pPr>
        <w:spacing w:line="240" w:lineRule="auto"/>
      </w:pPr>
      <w:r>
        <w:separator/>
      </w:r>
    </w:p>
  </w:footnote>
  <w:footnote w:type="continuationSeparator" w:id="0">
    <w:p w14:paraId="11E0EE64" w14:textId="77777777" w:rsidR="00933417" w:rsidRDefault="00933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E94086" w:rsidRDefault="00E940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86"/>
    <w:rsid w:val="001F7EE5"/>
    <w:rsid w:val="002A2527"/>
    <w:rsid w:val="00524B14"/>
    <w:rsid w:val="00933417"/>
    <w:rsid w:val="009F6322"/>
    <w:rsid w:val="00A0501A"/>
    <w:rsid w:val="00A1488F"/>
    <w:rsid w:val="00B86018"/>
    <w:rsid w:val="00E51FDA"/>
    <w:rsid w:val="00E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1D5F"/>
  <w15:docId w15:val="{9B4DFD21-6C5F-424E-865F-9FC37DBA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-jou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2022-10-23T19:37:00Z</dcterms:created>
  <dcterms:modified xsi:type="dcterms:W3CDTF">2022-11-02T10:05:00Z</dcterms:modified>
</cp:coreProperties>
</file>