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26C6" w14:textId="77777777" w:rsidR="00DA66DF" w:rsidRPr="00502673" w:rsidRDefault="00006A82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Элеонора </w:t>
      </w:r>
      <w:proofErr w:type="spellStart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Эньвэрсановна</w:t>
      </w:r>
      <w:proofErr w:type="spellEnd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2A54"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Гэнэн</w:t>
      </w:r>
      <w:proofErr w:type="spellEnd"/>
      <w:r w:rsidR="00632A54"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31C4EC0" w14:textId="17B96A2E" w:rsidR="00DA66DF" w:rsidRPr="00502673" w:rsidRDefault="00632A54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Российский университет дружбы народов</w:t>
      </w:r>
      <w:r w:rsid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, г. Москва</w:t>
      </w:r>
    </w:p>
    <w:p w14:paraId="6005E6E7" w14:textId="77777777" w:rsidR="00DA66DF" w:rsidRPr="00502673" w:rsidRDefault="00632A54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A3444">
        <w:rPr>
          <w:rFonts w:ascii="Times New Roman" w:eastAsia="Times New Roman" w:hAnsi="Times New Roman" w:cs="Times New Roman"/>
          <w:sz w:val="28"/>
          <w:szCs w:val="28"/>
        </w:rPr>
        <w:t>genen</w:t>
      </w:r>
      <w:proofErr w:type="spellEnd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A3444">
        <w:rPr>
          <w:rFonts w:ascii="Times New Roman" w:eastAsia="Times New Roman" w:hAnsi="Times New Roman" w:cs="Times New Roman"/>
          <w:sz w:val="28"/>
          <w:szCs w:val="28"/>
        </w:rPr>
        <w:t>ee</w:t>
      </w:r>
      <w:proofErr w:type="spellEnd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@</w:t>
      </w:r>
      <w:proofErr w:type="spellStart"/>
      <w:r w:rsidRPr="00DA3444">
        <w:rPr>
          <w:rFonts w:ascii="Times New Roman" w:eastAsia="Times New Roman" w:hAnsi="Times New Roman" w:cs="Times New Roman"/>
          <w:sz w:val="28"/>
          <w:szCs w:val="28"/>
        </w:rPr>
        <w:t>rudn</w:t>
      </w:r>
      <w:proofErr w:type="spellEnd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A3444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D780CE0" w14:textId="77777777" w:rsidR="00DA66DF" w:rsidRPr="00502673" w:rsidRDefault="00DA66DF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192C8DC" w14:textId="77777777" w:rsidR="00DA66DF" w:rsidRPr="00502673" w:rsidRDefault="00006A82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A34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5026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азвитие</w:t>
      </w:r>
      <w:r w:rsidR="00632A54" w:rsidRPr="005026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журналистского образования в </w:t>
      </w:r>
      <w:r w:rsidRPr="00DA34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современном </w:t>
      </w:r>
      <w:r w:rsidR="00632A54" w:rsidRPr="005026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Китае</w:t>
      </w:r>
    </w:p>
    <w:p w14:paraId="573097CE" w14:textId="77777777" w:rsidR="00DA66DF" w:rsidRPr="00502673" w:rsidRDefault="00DA66DF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3CABA6" w14:textId="77777777" w:rsidR="00DA66DF" w:rsidRPr="00502673" w:rsidRDefault="00C71938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632A54"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ассмотрено развитие журналистского образования в Китае, приведены примеры уникального опыта подготовки журналистских кадров в Китайской Народной Республике.</w:t>
      </w:r>
    </w:p>
    <w:p w14:paraId="7891FC22" w14:textId="77777777" w:rsidR="00DA66DF" w:rsidRPr="00502673" w:rsidRDefault="00632A54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</w:t>
      </w:r>
      <w:r w:rsidR="00C71938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КНР, медиа, журналистское образование.</w:t>
      </w:r>
    </w:p>
    <w:p w14:paraId="138295DF" w14:textId="77777777" w:rsidR="00DA66DF" w:rsidRPr="00502673" w:rsidRDefault="00DA66DF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3BC46AF" w14:textId="77777777" w:rsidR="00DA66DF" w:rsidRPr="00502673" w:rsidRDefault="00632A54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3444">
        <w:rPr>
          <w:rFonts w:ascii="Times New Roman" w:eastAsia="Gungsuh" w:hAnsi="Times New Roman" w:cs="Times New Roman"/>
          <w:sz w:val="28"/>
          <w:szCs w:val="28"/>
        </w:rPr>
        <w:t>C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середины 90-х г</w:t>
      </w:r>
      <w:r w:rsidR="00006A82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одов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журналистское образование в Китае стремительно развивается. Так</w:t>
      </w:r>
      <w:r w:rsidR="00006A82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,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в настоящий момент более 900 образовательных учреждений по всей стране предлагают программы подготовки бакалавров, с не меньшим </w:t>
      </w:r>
      <w:r w:rsidR="00006A82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размах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ом осуществляются программы подготовки магистров и аспирантов [1]. В этой связи особый инт</w:t>
      </w:r>
      <w:r w:rsidR="00C71938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ерес представляет работа </w:t>
      </w:r>
      <w:r w:rsidR="00C71938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ведущих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центров по подготовке </w:t>
      </w:r>
      <w:proofErr w:type="spellStart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медиаисследователей</w:t>
      </w:r>
      <w:proofErr w:type="spellEnd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и журналистов</w:t>
      </w:r>
      <w:r w:rsidR="00006A82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– 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Институт</w:t>
      </w:r>
      <w:r w:rsidR="00006A82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а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журналистики Китайского народного университета (</w:t>
      </w:r>
      <w:proofErr w:type="spellStart"/>
      <w:r w:rsidRPr="00DA3444">
        <w:rPr>
          <w:rFonts w:ascii="Times New Roman" w:eastAsia="MS Gothic" w:hAnsi="MS Gothic" w:cs="Times New Roman"/>
          <w:sz w:val="28"/>
          <w:szCs w:val="28"/>
        </w:rPr>
        <w:t>中国人民大学新</w:t>
      </w:r>
      <w:r w:rsidRPr="00DA3444">
        <w:rPr>
          <w:rFonts w:ascii="Times New Roman" w:eastAsia="SimSun" w:hAnsi="SimSun" w:cs="Times New Roman"/>
          <w:sz w:val="28"/>
          <w:szCs w:val="28"/>
        </w:rPr>
        <w:t>闻学院</w:t>
      </w:r>
      <w:proofErr w:type="spellEnd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, Пекин) и Институт</w:t>
      </w:r>
      <w:r w:rsidR="00006A82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а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журналистики </w:t>
      </w:r>
      <w:proofErr w:type="spellStart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Фуданьского</w:t>
      </w:r>
      <w:proofErr w:type="spellEnd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университета (</w:t>
      </w:r>
      <w:proofErr w:type="spellStart"/>
      <w:r w:rsidRPr="00DA3444">
        <w:rPr>
          <w:rFonts w:ascii="Times New Roman" w:eastAsia="MS Gothic" w:hAnsi="MS Gothic" w:cs="Times New Roman"/>
          <w:sz w:val="28"/>
          <w:szCs w:val="28"/>
        </w:rPr>
        <w:t>复旦大学新</w:t>
      </w:r>
      <w:r w:rsidRPr="00DA3444">
        <w:rPr>
          <w:rFonts w:ascii="Times New Roman" w:eastAsia="SimSun" w:hAnsi="SimSun" w:cs="Times New Roman"/>
          <w:sz w:val="28"/>
          <w:szCs w:val="28"/>
        </w:rPr>
        <w:t>闻</w:t>
      </w:r>
      <w:r w:rsidRPr="00DA3444">
        <w:rPr>
          <w:rFonts w:ascii="Times New Roman" w:eastAsia="MS Gothic" w:hAnsi="MS Gothic" w:cs="Times New Roman"/>
          <w:sz w:val="28"/>
          <w:szCs w:val="28"/>
        </w:rPr>
        <w:t>学院</w:t>
      </w:r>
      <w:proofErr w:type="spellEnd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, Шанхай). Стоит отметить, что Институт журналистики К</w:t>
      </w:r>
      <w:r w:rsidR="00C71938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НУ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функционирует с 1955 г</w:t>
      </w:r>
      <w:r w:rsidR="00006A82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ода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, основан Коммунистической партией Китая и считается первым </w:t>
      </w:r>
      <w:r w:rsidR="00006A82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центр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ом подготовки журналистских кадров в Новом Китае. Институт журналистики </w:t>
      </w:r>
      <w:proofErr w:type="spellStart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Фуданьского</w:t>
      </w:r>
      <w:proofErr w:type="spellEnd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университета был основан в 1929 г</w:t>
      </w:r>
      <w:r w:rsidR="00006A82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оду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и является старейшим учебным заведением журналистского образования в Поднебесной.</w:t>
      </w:r>
    </w:p>
    <w:p w14:paraId="38F063AB" w14:textId="2DA29381" w:rsidR="00DA66DF" w:rsidRPr="00502673" w:rsidRDefault="00632A54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Система журналистского образования в Китае постоянно модернизируется, </w:t>
      </w:r>
      <w:r w:rsidR="00006A82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делая 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основной упор на качеств</w:t>
      </w:r>
      <w:r w:rsidR="00006A82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о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подготовки кадров. </w:t>
      </w:r>
      <w:r w:rsidR="00006A82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lastRenderedPageBreak/>
        <w:t>Преобладающий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подход в обучении – междисциплинарный. В Институте журналистики </w:t>
      </w:r>
      <w:proofErr w:type="spellStart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Фуданьского</w:t>
      </w:r>
      <w:proofErr w:type="spellEnd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универс</w:t>
      </w:r>
      <w:r w:rsidR="00C71938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итета с 2012 г</w:t>
      </w:r>
      <w:r w:rsidR="00006A82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ода</w:t>
      </w:r>
      <w:r w:rsidR="00C71938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</w:t>
      </w:r>
      <w:r w:rsidR="00006A82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ведется </w:t>
      </w:r>
      <w:r w:rsidR="00C71938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обучение</w:t>
      </w:r>
      <w:r w:rsidR="00C71938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по модели «2+2»</w:t>
      </w:r>
      <w:r w:rsidR="00C71938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: 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первые два года </w:t>
      </w:r>
      <w:r w:rsidR="00C71938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студенты 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выбирают заинтересовавшую их специальность</w:t>
      </w:r>
      <w:r w:rsidR="00C71938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(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социологию, право, филологию, литературу, международные отношения</w:t>
      </w:r>
      <w:r w:rsidR="00C71938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)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, а на </w:t>
      </w:r>
      <w:r w:rsidR="00C71938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старших 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курсах занимаются непосредственно журналистикой. Инициатор этой реформы профессор Хуан Ху (</w:t>
      </w:r>
      <w:proofErr w:type="spellStart"/>
      <w:r w:rsidRPr="00DA3444">
        <w:rPr>
          <w:rFonts w:ascii="Times New Roman" w:eastAsia="MS Gothic" w:hAnsi="MS Gothic" w:cs="Times New Roman"/>
          <w:sz w:val="28"/>
          <w:szCs w:val="28"/>
        </w:rPr>
        <w:t>黄瑚</w:t>
      </w:r>
      <w:proofErr w:type="spellEnd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), занимавший на тот момент должность декана, считает такую модель обучения эффективной, так как она позволяет сформировать общекультурные и профессиональные компетенции [2]. </w:t>
      </w:r>
      <w:r w:rsidR="00C71938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В КНУ 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с недавнего времени функциони</w:t>
      </w:r>
      <w:r w:rsidR="00006A82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рует подобная программа «2+2» (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международная политика + журналистика), но следует подчеркнуть, что в целом акцент таких программ в Народном университете сделан на подготовк</w:t>
      </w:r>
      <w:r w:rsidR="00006A82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е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ж</w:t>
      </w:r>
      <w:r w:rsidR="00C71938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урналистов-международников. </w:t>
      </w:r>
      <w:r w:rsidR="00C71938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В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н</w:t>
      </w:r>
      <w:r w:rsidR="00C71938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астоящее время реализуются 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пять программ бакалавриата, магистратуры и аспирантуры. Особого внимания заслужива</w:t>
      </w:r>
      <w:r w:rsidR="00006A82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ю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т программа магистратуры на английском языке «Один пояс и один путь» (</w:t>
      </w:r>
      <w:proofErr w:type="spellStart"/>
      <w:r w:rsidRPr="00DA3444">
        <w:rPr>
          <w:rFonts w:ascii="Times New Roman" w:eastAsia="MS Gothic" w:hAnsi="MS Gothic" w:cs="Times New Roman"/>
          <w:sz w:val="28"/>
          <w:szCs w:val="28"/>
        </w:rPr>
        <w:t>一</w:t>
      </w:r>
      <w:r w:rsidRPr="00DA3444">
        <w:rPr>
          <w:rFonts w:ascii="Times New Roman" w:eastAsia="SimSun" w:hAnsi="SimSun" w:cs="Times New Roman"/>
          <w:sz w:val="28"/>
          <w:szCs w:val="28"/>
        </w:rPr>
        <w:t>带一路</w:t>
      </w:r>
      <w:proofErr w:type="spellEnd"/>
      <w:r w:rsidR="00C71938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)</w:t>
      </w:r>
      <w:r w:rsidR="00C71938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и </w:t>
      </w:r>
      <w:r w:rsidR="00C71938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новая программа для журналистов</w:t>
      </w:r>
      <w:r w:rsidR="00C71938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-</w:t>
      </w:r>
      <w:r w:rsidR="00C71938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международников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с углубленным изучением французского и испанского языков.</w:t>
      </w:r>
    </w:p>
    <w:p w14:paraId="792C6485" w14:textId="77777777" w:rsidR="00DA66DF" w:rsidRPr="00502673" w:rsidRDefault="00632A54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Порядок организации подготовки кадров в аспирантуре посто</w:t>
      </w:r>
      <w:r w:rsidR="00C71938"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янно </w:t>
      </w:r>
      <w:r w:rsidR="00C71938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>меняется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Например, в </w:t>
      </w:r>
      <w:r w:rsidR="00C71938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>КНУ</w:t>
      </w:r>
      <w:r w:rsidR="0098600A"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 обучения </w:t>
      </w:r>
      <w:r w:rsidR="0098600A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вырос 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с двух до трех лет. Обязательным является устный экзамен, где аспиранты обязаны отвечать как на родном китайском, так и на английском языке.</w:t>
      </w:r>
      <w:r w:rsidR="00C71938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Среди преподавателей журналист</w:t>
      </w:r>
      <w:r w:rsidR="00DA3444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региональных вузов не так много обладателей ученой степени </w:t>
      </w:r>
      <w:r w:rsidRPr="00DA3444">
        <w:rPr>
          <w:rFonts w:ascii="Times New Roman" w:eastAsia="Times New Roman" w:hAnsi="Times New Roman" w:cs="Times New Roman"/>
          <w:sz w:val="28"/>
          <w:szCs w:val="28"/>
        </w:rPr>
        <w:t>PhD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, больше практиков. Примечательно, что будущие преподаватели журналист</w:t>
      </w:r>
      <w:r w:rsidR="00DA3444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уезжают в регионы и начинают там преподавать сразу после окончания магистратуры и только через несколько лет возвращаются, чтобы поступить в ведущие вузы для получения ученой степени </w:t>
      </w:r>
      <w:r w:rsidRPr="00DA3444">
        <w:rPr>
          <w:rFonts w:ascii="Times New Roman" w:eastAsia="Times New Roman" w:hAnsi="Times New Roman" w:cs="Times New Roman"/>
          <w:sz w:val="28"/>
          <w:szCs w:val="28"/>
        </w:rPr>
        <w:t>PhD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7193482" w14:textId="77777777" w:rsidR="00DA66DF" w:rsidRPr="00502673" w:rsidRDefault="00632A54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lastRenderedPageBreak/>
        <w:t>Особое внимание вузы уделяют идеологическому аспекту в образовании. В 2016 г</w:t>
      </w:r>
      <w:r w:rsidR="00DA3444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оду</w:t>
      </w:r>
      <w:r w:rsidR="00DA3444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в Народном и </w:t>
      </w:r>
      <w:proofErr w:type="spellStart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Фуданьском</w:t>
      </w:r>
      <w:proofErr w:type="spellEnd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университетах были открыты первые Центры изучения марксистской концепции прессы (</w:t>
      </w:r>
      <w:proofErr w:type="spellStart"/>
      <w:r w:rsidRPr="00DA3444">
        <w:rPr>
          <w:rFonts w:ascii="Times New Roman" w:eastAsia="SimSun" w:hAnsi="SimSun" w:cs="Times New Roman"/>
          <w:sz w:val="28"/>
          <w:szCs w:val="28"/>
        </w:rPr>
        <w:t>马克思新闻观研究中心</w:t>
      </w:r>
      <w:proofErr w:type="spellEnd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, </w:t>
      </w:r>
      <w:r w:rsidRPr="00DA3444">
        <w:rPr>
          <w:rFonts w:ascii="Times New Roman" w:eastAsia="Gungsuh" w:hAnsi="Times New Roman" w:cs="Times New Roman"/>
          <w:sz w:val="28"/>
          <w:szCs w:val="28"/>
        </w:rPr>
        <w:t>Marxist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</w:t>
      </w:r>
      <w:r w:rsidRPr="00DA3444">
        <w:rPr>
          <w:rFonts w:ascii="Times New Roman" w:eastAsia="Gungsuh" w:hAnsi="Times New Roman" w:cs="Times New Roman"/>
          <w:sz w:val="28"/>
          <w:szCs w:val="28"/>
        </w:rPr>
        <w:t>concept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</w:t>
      </w:r>
      <w:r w:rsidRPr="00DA3444">
        <w:rPr>
          <w:rFonts w:ascii="Times New Roman" w:eastAsia="Gungsuh" w:hAnsi="Times New Roman" w:cs="Times New Roman"/>
          <w:sz w:val="28"/>
          <w:szCs w:val="28"/>
        </w:rPr>
        <w:t>of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</w:t>
      </w:r>
      <w:r w:rsidRPr="00DA3444">
        <w:rPr>
          <w:rFonts w:ascii="Times New Roman" w:eastAsia="Gungsuh" w:hAnsi="Times New Roman" w:cs="Times New Roman"/>
          <w:sz w:val="28"/>
          <w:szCs w:val="28"/>
        </w:rPr>
        <w:t>news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). Со временем подобные центры стали открываться и в других вузах страны. Кроме преподавательского состава институтов журналистики в работе центров принимают участие также представители городских отделов пропаганды. Центры представляют собой важную платформу для проведения теоретических исследований, обучения и подготовки кадров, руководствуясь марксистским взглядом на журналистику. Открытие Центров изучения марксистской концепции прессы можно рассматривать как часть мероприятий, проводимых для укрепления идеологической атмосферы в стране в журналистском образовании и в медиа целом.</w:t>
      </w:r>
      <w:r w:rsidR="00C71938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</w:t>
      </w:r>
    </w:p>
    <w:p w14:paraId="5D00322C" w14:textId="77777777" w:rsidR="00DA66DF" w:rsidRPr="00502673" w:rsidRDefault="00DA66DF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B919EBE" w14:textId="77777777" w:rsidR="00DA66DF" w:rsidRPr="00DA3444" w:rsidRDefault="00632A54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444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4C83DA48" w14:textId="77777777" w:rsidR="00DA66DF" w:rsidRPr="00502673" w:rsidRDefault="00632A54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Чжао </w:t>
      </w:r>
      <w:proofErr w:type="spellStart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Юнхуа</w:t>
      </w:r>
      <w:proofErr w:type="spellEnd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Шань </w:t>
      </w:r>
      <w:proofErr w:type="spellStart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Сяоин</w:t>
      </w:r>
      <w:proofErr w:type="spellEnd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Гэнэн</w:t>
      </w:r>
      <w:proofErr w:type="spellEnd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Э.</w:t>
      </w:r>
      <w:r w:rsidR="00DA3444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Э. Современное журналистское образование в КНР: проблемы и реформы</w:t>
      </w:r>
      <w:r w:rsidR="00DA3444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Информационное поле современной России: практики и эффекты: </w:t>
      </w:r>
      <w:r w:rsidR="00DA3444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DA3444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статей </w:t>
      </w:r>
      <w:r w:rsidRPr="00DA3444">
        <w:rPr>
          <w:rFonts w:ascii="Times New Roman" w:eastAsia="Times New Roman" w:hAnsi="Times New Roman" w:cs="Times New Roman"/>
          <w:sz w:val="28"/>
          <w:szCs w:val="28"/>
        </w:rPr>
        <w:t>XIII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Международ</w:t>
      </w:r>
      <w:proofErr w:type="spellEnd"/>
      <w:r w:rsidR="00DA3444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научно-</w:t>
      </w:r>
      <w:proofErr w:type="spellStart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</w:t>
      </w:r>
      <w:proofErr w:type="spellEnd"/>
      <w:r w:rsidR="00DA3444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конф</w:t>
      </w:r>
      <w:proofErr w:type="spellEnd"/>
      <w:r w:rsidR="00DA3444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(20-22 октября 2016 г.) / под ред. Р.</w:t>
      </w:r>
      <w:r w:rsidR="00DA3444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Баканова</w:t>
      </w:r>
      <w:proofErr w:type="spellEnd"/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. Казань: Изд-во Казан. ун-та, 2016</w:t>
      </w:r>
      <w:r w:rsidR="00DA3444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A3444" w:rsidRPr="00DA3444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329</w:t>
      </w:r>
      <w:r w:rsidR="00DA3444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–</w:t>
      </w:r>
      <w:r w:rsidRPr="00502673">
        <w:rPr>
          <w:rFonts w:ascii="Times New Roman" w:eastAsia="Times New Roman" w:hAnsi="Times New Roman" w:cs="Times New Roman"/>
          <w:sz w:val="28"/>
          <w:szCs w:val="28"/>
          <w:lang w:val="ru-RU"/>
        </w:rPr>
        <w:t>332.</w:t>
      </w:r>
    </w:p>
    <w:p w14:paraId="7959CE59" w14:textId="77777777" w:rsidR="00DA66DF" w:rsidRPr="00DA3444" w:rsidRDefault="00632A54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DA3444">
        <w:rPr>
          <w:rFonts w:ascii="Times New Roman" w:eastAsia="SimSun" w:hAnsi="SimSun" w:cs="Times New Roman"/>
          <w:sz w:val="28"/>
          <w:szCs w:val="28"/>
        </w:rPr>
        <w:t>陈娜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.</w:t>
      </w:r>
      <w:r w:rsidRPr="00DA3444">
        <w:rPr>
          <w:rFonts w:ascii="Times New Roman" w:eastAsia="MS Gothic" w:hAnsi="MS Gothic" w:cs="Times New Roman"/>
          <w:sz w:val="28"/>
          <w:szCs w:val="28"/>
        </w:rPr>
        <w:t>新</w:t>
      </w:r>
      <w:r w:rsidRPr="00DA3444">
        <w:rPr>
          <w:rFonts w:ascii="Times New Roman" w:eastAsia="SimSun" w:hAnsi="SimSun" w:cs="Times New Roman"/>
          <w:sz w:val="28"/>
          <w:szCs w:val="28"/>
        </w:rPr>
        <w:t>闻教育要注重实践品格</w:t>
      </w:r>
      <w:proofErr w:type="spellEnd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——</w:t>
      </w:r>
      <w:proofErr w:type="spellStart"/>
      <w:r w:rsidRPr="00DA3444">
        <w:rPr>
          <w:rFonts w:ascii="Times New Roman" w:eastAsia="SimSun" w:hAnsi="SimSun" w:cs="Times New Roman"/>
          <w:sz w:val="28"/>
          <w:szCs w:val="28"/>
        </w:rPr>
        <w:t>访复旦大学新闻学院教授黄瑚</w:t>
      </w:r>
      <w:proofErr w:type="spellEnd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. </w:t>
      </w:r>
      <w:r w:rsidR="00DA3444" w:rsidRPr="00DA3444">
        <w:rPr>
          <w:rFonts w:ascii="Times New Roman" w:eastAsia="Gungsuh" w:hAnsi="Times New Roman" w:cs="Times New Roman"/>
          <w:sz w:val="28"/>
          <w:szCs w:val="28"/>
        </w:rPr>
        <w:t>URL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: </w:t>
      </w:r>
      <w:r w:rsidR="00C71938" w:rsidRPr="00DA3444">
        <w:rPr>
          <w:rFonts w:ascii="Times New Roman" w:eastAsia="Gungsuh" w:hAnsi="Times New Roman" w:cs="Times New Roman"/>
          <w:sz w:val="28"/>
          <w:szCs w:val="28"/>
        </w:rPr>
        <w:t>http</w:t>
      </w:r>
      <w:r w:rsidR="00C71938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://</w:t>
      </w:r>
      <w:r w:rsidR="00C71938" w:rsidRPr="00DA3444">
        <w:rPr>
          <w:rFonts w:ascii="Times New Roman" w:eastAsia="Gungsuh" w:hAnsi="Times New Roman" w:cs="Times New Roman"/>
          <w:sz w:val="28"/>
          <w:szCs w:val="28"/>
        </w:rPr>
        <w:t>media</w:t>
      </w:r>
      <w:r w:rsidR="00C71938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.</w:t>
      </w:r>
      <w:r w:rsidR="00C71938" w:rsidRPr="00DA3444">
        <w:rPr>
          <w:rFonts w:ascii="Times New Roman" w:eastAsia="Gungsuh" w:hAnsi="Times New Roman" w:cs="Times New Roman"/>
          <w:sz w:val="28"/>
          <w:szCs w:val="28"/>
        </w:rPr>
        <w:t>people</w:t>
      </w:r>
      <w:r w:rsidR="00C71938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.</w:t>
      </w:r>
      <w:r w:rsidR="00C71938" w:rsidRPr="00DA3444">
        <w:rPr>
          <w:rFonts w:ascii="Times New Roman" w:eastAsia="Gungsuh" w:hAnsi="Times New Roman" w:cs="Times New Roman"/>
          <w:sz w:val="28"/>
          <w:szCs w:val="28"/>
        </w:rPr>
        <w:t>com</w:t>
      </w:r>
      <w:r w:rsidR="00C71938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.</w:t>
      </w:r>
      <w:proofErr w:type="spellStart"/>
      <w:r w:rsidR="00C71938" w:rsidRPr="00DA3444">
        <w:rPr>
          <w:rFonts w:ascii="Times New Roman" w:eastAsia="Gungsuh" w:hAnsi="Times New Roman" w:cs="Times New Roman"/>
          <w:sz w:val="28"/>
          <w:szCs w:val="28"/>
        </w:rPr>
        <w:t>cn</w:t>
      </w:r>
      <w:proofErr w:type="spellEnd"/>
      <w:r w:rsidR="00C71938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/</w:t>
      </w:r>
      <w:r w:rsidR="00C71938" w:rsidRPr="00DA3444">
        <w:rPr>
          <w:rFonts w:ascii="Times New Roman" w:eastAsia="Gungsuh" w:hAnsi="Times New Roman" w:cs="Times New Roman"/>
          <w:sz w:val="28"/>
          <w:szCs w:val="28"/>
        </w:rPr>
        <w:t>n</w:t>
      </w:r>
      <w:r w:rsidR="00C71938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/2014/1028/</w:t>
      </w:r>
      <w:r w:rsidR="00C71938" w:rsidRPr="00DA3444">
        <w:rPr>
          <w:rFonts w:ascii="Times New Roman" w:eastAsia="Gungsuh" w:hAnsi="Times New Roman" w:cs="Times New Roman"/>
          <w:sz w:val="28"/>
          <w:szCs w:val="28"/>
        </w:rPr>
        <w:t>c</w:t>
      </w:r>
      <w:r w:rsidR="00C71938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390220-25925762.</w:t>
      </w:r>
      <w:r w:rsidR="00C71938" w:rsidRPr="00DA3444">
        <w:rPr>
          <w:rFonts w:ascii="Times New Roman" w:eastAsia="Gungsuh" w:hAnsi="Times New Roman" w:cs="Times New Roman"/>
          <w:sz w:val="28"/>
          <w:szCs w:val="28"/>
        </w:rPr>
        <w:t>html</w:t>
      </w:r>
      <w:r w:rsidR="00DA3444" w:rsidRPr="00DA3444">
        <w:rPr>
          <w:rFonts w:ascii="Times New Roman" w:hAnsi="Times New Roman" w:cs="Times New Roman"/>
          <w:sz w:val="28"/>
          <w:szCs w:val="28"/>
          <w:lang w:val="ru-RU"/>
        </w:rPr>
        <w:t xml:space="preserve"> (на кит. яз.)</w:t>
      </w:r>
      <w:r w:rsidR="00C71938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. </w:t>
      </w:r>
    </w:p>
    <w:p w14:paraId="054E3681" w14:textId="77777777" w:rsidR="00DA66DF" w:rsidRPr="00502673" w:rsidRDefault="00632A54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DA3444">
        <w:rPr>
          <w:rFonts w:ascii="Times New Roman" w:eastAsia="SimSun" w:hAnsi="SimSun" w:cs="Times New Roman"/>
          <w:sz w:val="28"/>
          <w:szCs w:val="28"/>
        </w:rPr>
        <w:t>罗自文</w:t>
      </w:r>
      <w:proofErr w:type="spellEnd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A3444">
        <w:rPr>
          <w:rFonts w:ascii="Times New Roman" w:eastAsia="SimSun" w:hAnsi="SimSun" w:cs="Times New Roman"/>
          <w:sz w:val="28"/>
          <w:szCs w:val="28"/>
        </w:rPr>
        <w:t>马潮技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.</w:t>
      </w:r>
      <w:r w:rsidRPr="00DA3444">
        <w:rPr>
          <w:rFonts w:ascii="Times New Roman" w:eastAsia="MS Gothic" w:hAnsi="MS Gothic" w:cs="Times New Roman"/>
          <w:sz w:val="28"/>
          <w:szCs w:val="28"/>
        </w:rPr>
        <w:t>中国新</w:t>
      </w:r>
      <w:r w:rsidRPr="00DA3444">
        <w:rPr>
          <w:rFonts w:ascii="Times New Roman" w:eastAsia="SimSun" w:hAnsi="SimSun" w:cs="Times New Roman"/>
          <w:sz w:val="28"/>
          <w:szCs w:val="28"/>
        </w:rPr>
        <w:t>闻传播教育的改革探索与未来走向</w:t>
      </w:r>
      <w:proofErr w:type="spellEnd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A3444">
        <w:rPr>
          <w:rFonts w:ascii="Times New Roman" w:eastAsia="MS Gothic" w:hAnsi="MS Gothic" w:cs="Times New Roman"/>
          <w:sz w:val="28"/>
          <w:szCs w:val="28"/>
        </w:rPr>
        <w:t>中国新</w:t>
      </w:r>
      <w:r w:rsidRPr="00DA3444">
        <w:rPr>
          <w:rFonts w:ascii="Times New Roman" w:eastAsia="SimSun" w:hAnsi="SimSun" w:cs="Times New Roman"/>
          <w:sz w:val="28"/>
          <w:szCs w:val="28"/>
        </w:rPr>
        <w:t>闻传播研究</w:t>
      </w:r>
      <w:proofErr w:type="spellEnd"/>
      <w:r w:rsidR="00DA3444"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. 2022</w:t>
      </w:r>
      <w:r w:rsidR="00DA3444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. 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03</w:t>
      </w:r>
      <w:r w:rsidR="00DA3444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.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</w:t>
      </w:r>
      <w:r w:rsidR="00DA3444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С. 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15</w:t>
      </w:r>
      <w:r w:rsidR="00DA3444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–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27</w:t>
      </w:r>
      <w:r w:rsidR="00DA3444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</w:t>
      </w:r>
      <w:r w:rsidR="00DA3444" w:rsidRPr="00DA3444">
        <w:rPr>
          <w:rFonts w:ascii="Times New Roman" w:hAnsi="Times New Roman" w:cs="Times New Roman"/>
          <w:sz w:val="28"/>
          <w:szCs w:val="28"/>
          <w:lang w:val="ru-RU"/>
        </w:rPr>
        <w:t>(на кит. яз.)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.</w:t>
      </w:r>
    </w:p>
    <w:p w14:paraId="248DA43E" w14:textId="77777777" w:rsidR="00DA66DF" w:rsidRPr="00502673" w:rsidRDefault="00632A54" w:rsidP="00006A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DA3444">
        <w:rPr>
          <w:rFonts w:ascii="Times New Roman" w:eastAsia="MS Gothic" w:hAnsi="MS Gothic" w:cs="Times New Roman"/>
          <w:sz w:val="28"/>
          <w:szCs w:val="28"/>
        </w:rPr>
        <w:t>黄瑚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.</w:t>
      </w:r>
      <w:r w:rsidRPr="00DA3444">
        <w:rPr>
          <w:rFonts w:ascii="Times New Roman" w:eastAsia="MS Gothic" w:hAnsi="MS Gothic" w:cs="Times New Roman"/>
          <w:sz w:val="28"/>
          <w:szCs w:val="28"/>
        </w:rPr>
        <w:t>复旦大学新</w:t>
      </w:r>
      <w:r w:rsidRPr="00DA3444">
        <w:rPr>
          <w:rFonts w:ascii="Times New Roman" w:eastAsia="SimSun" w:hAnsi="SimSun" w:cs="Times New Roman"/>
          <w:sz w:val="28"/>
          <w:szCs w:val="28"/>
        </w:rPr>
        <w:t>闻学院简史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.</w:t>
      </w:r>
      <w:r w:rsidRPr="00DA3444">
        <w:rPr>
          <w:rFonts w:ascii="Times New Roman" w:eastAsia="MS Gothic" w:hAnsi="MS Gothic" w:cs="Times New Roman"/>
          <w:sz w:val="28"/>
          <w:szCs w:val="28"/>
        </w:rPr>
        <w:t>出版社</w:t>
      </w:r>
      <w:proofErr w:type="spellEnd"/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A3444">
        <w:rPr>
          <w:rFonts w:ascii="Times New Roman" w:eastAsia="SimSun" w:hAnsi="SimSun" w:cs="Times New Roman"/>
          <w:sz w:val="28"/>
          <w:szCs w:val="28"/>
        </w:rPr>
        <w:t>东方出版中心</w:t>
      </w:r>
      <w:proofErr w:type="spellEnd"/>
      <w:r w:rsidR="00DA3444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.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2019</w:t>
      </w:r>
      <w:r w:rsidR="00DA3444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>.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192</w:t>
      </w:r>
      <w:r w:rsidR="00DA3444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</w:t>
      </w:r>
      <w:r w:rsidRPr="00DA3444">
        <w:rPr>
          <w:rFonts w:ascii="Times New Roman" w:eastAsia="SimSun" w:hAnsi="SimSun" w:cs="Times New Roman"/>
          <w:sz w:val="28"/>
          <w:szCs w:val="28"/>
        </w:rPr>
        <w:t>页</w:t>
      </w:r>
      <w:r w:rsidR="00DA3444" w:rsidRPr="00DA3444">
        <w:rPr>
          <w:rFonts w:ascii="Times New Roman" w:eastAsia="SimSun" w:hAnsi="SimSun" w:cs="Times New Roman"/>
          <w:sz w:val="28"/>
          <w:szCs w:val="28"/>
          <w:lang w:val="ru-RU"/>
        </w:rPr>
        <w:t xml:space="preserve"> </w:t>
      </w:r>
      <w:r w:rsidR="00DA3444" w:rsidRPr="00DA3444">
        <w:rPr>
          <w:rFonts w:ascii="Times New Roman" w:hAnsi="Times New Roman" w:cs="Times New Roman"/>
          <w:sz w:val="28"/>
          <w:szCs w:val="28"/>
          <w:lang w:val="ru-RU"/>
        </w:rPr>
        <w:t>(на кит. яз.)</w:t>
      </w:r>
      <w:r w:rsidRPr="00502673">
        <w:rPr>
          <w:rFonts w:ascii="Times New Roman" w:eastAsia="Gungsuh" w:hAnsi="Times New Roman" w:cs="Times New Roman"/>
          <w:sz w:val="28"/>
          <w:szCs w:val="28"/>
          <w:lang w:val="ru-RU"/>
        </w:rPr>
        <w:t>.</w:t>
      </w:r>
      <w:r w:rsidR="00C71938" w:rsidRPr="00DA3444">
        <w:rPr>
          <w:rFonts w:ascii="Times New Roman" w:eastAsia="Gungsuh" w:hAnsi="Times New Roman" w:cs="Times New Roman"/>
          <w:sz w:val="28"/>
          <w:szCs w:val="28"/>
          <w:lang w:val="ru-RU"/>
        </w:rPr>
        <w:t xml:space="preserve"> </w:t>
      </w:r>
    </w:p>
    <w:sectPr w:rsidR="00DA66DF" w:rsidRPr="00502673" w:rsidSect="009B30A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FEC7" w14:textId="77777777" w:rsidR="00170577" w:rsidRDefault="00170577">
      <w:pPr>
        <w:spacing w:line="240" w:lineRule="auto"/>
      </w:pPr>
      <w:r>
        <w:separator/>
      </w:r>
    </w:p>
  </w:endnote>
  <w:endnote w:type="continuationSeparator" w:id="0">
    <w:p w14:paraId="27EA367B" w14:textId="77777777" w:rsidR="00170577" w:rsidRDefault="00170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1B26" w14:textId="77777777" w:rsidR="00170577" w:rsidRDefault="00170577">
      <w:pPr>
        <w:spacing w:line="240" w:lineRule="auto"/>
      </w:pPr>
      <w:r>
        <w:separator/>
      </w:r>
    </w:p>
  </w:footnote>
  <w:footnote w:type="continuationSeparator" w:id="0">
    <w:p w14:paraId="25C4F0FF" w14:textId="77777777" w:rsidR="00170577" w:rsidRDefault="001705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41BC" w14:textId="77777777" w:rsidR="00DA66DF" w:rsidRDefault="00DA66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6DF"/>
    <w:rsid w:val="00006A82"/>
    <w:rsid w:val="00026051"/>
    <w:rsid w:val="00170577"/>
    <w:rsid w:val="00192BB8"/>
    <w:rsid w:val="00502673"/>
    <w:rsid w:val="00632A54"/>
    <w:rsid w:val="0098600A"/>
    <w:rsid w:val="009B30A3"/>
    <w:rsid w:val="00C71938"/>
    <w:rsid w:val="00DA3444"/>
    <w:rsid w:val="00DA66DF"/>
    <w:rsid w:val="00E1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2F57"/>
  <w15:docId w15:val="{2FABF667-4B31-4AB5-9854-655151CB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B30A3"/>
  </w:style>
  <w:style w:type="paragraph" w:styleId="1">
    <w:name w:val="heading 1"/>
    <w:basedOn w:val="a"/>
    <w:next w:val="a"/>
    <w:rsid w:val="009B30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B30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B30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B30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B30A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B30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B30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B30A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B30A3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71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6</cp:revision>
  <dcterms:created xsi:type="dcterms:W3CDTF">2022-11-03T17:03:00Z</dcterms:created>
  <dcterms:modified xsi:type="dcterms:W3CDTF">2022-11-06T16:05:00Z</dcterms:modified>
</cp:coreProperties>
</file>