
<file path=[Content_Types].xml><?xml version="1.0" encoding="utf-8"?>
<Types xmlns="http://schemas.openxmlformats.org/package/2006/content-types">
  <Default ContentType="application/vnd.openxmlformats-officedocument.spreadsheetml.sheet" Extension="xlsx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ms-office.chartstyle+xml" PartName="/word/charts/style1.xml"/>
  <Override ContentType="application/vnd.openxmlformats-package.core-properties+xml" PartName="/docProps/core.xml"/>
  <Override ContentType="application/vnd.ms-office.chartcolorstyle+xml" PartName="/word/charts/colors1.xml"/>
  <Override ContentType="application/vnd.openxmlformats-officedocument.wordprocessingml.document.main+xml" PartName="/word/document.xml"/>
  <Override ContentType="application/vnd.openxmlformats-officedocument.drawingml.chart+xml" PartName="/word/charts/chart1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/>
      </w:pPr>
      <w:r w:rsidDel="00000000" w:rsidR="00000000" w:rsidRPr="00000000">
        <w:rPr>
          <w:rtl w:val="0"/>
        </w:rPr>
        <w:t xml:space="preserve">Михаил Эдуардович Босенко</w:t>
      </w:r>
    </w:p>
    <w:p w:rsidR="00000000" w:rsidDel="00000000" w:rsidP="00000000" w:rsidRDefault="00000000" w:rsidRPr="00000000" w14:paraId="00000002">
      <w:pPr>
        <w:spacing w:after="0"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Санкт-Петербургский государственный университет  (Санкт-Петербург)</w:t>
      </w:r>
    </w:p>
    <w:p w:rsidR="00000000" w:rsidDel="00000000" w:rsidP="00000000" w:rsidRDefault="00000000" w:rsidRPr="00000000" w14:paraId="00000003">
      <w:pPr>
        <w:spacing w:after="0"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Научный руководитель: д. филос. н., проф. Е. В. Головнева</w:t>
      </w:r>
    </w:p>
    <w:p w:rsidR="00000000" w:rsidDel="00000000" w:rsidP="00000000" w:rsidRDefault="00000000" w:rsidRPr="00000000" w14:paraId="00000004">
      <w:pPr>
        <w:spacing w:after="0" w:line="360" w:lineRule="auto"/>
        <w:ind w:firstLine="709"/>
        <w:jc w:val="both"/>
        <w:rPr>
          <w:color w:val="0563c1"/>
          <w:sz w:val="28"/>
          <w:szCs w:val="28"/>
          <w:u w:val="single"/>
        </w:rPr>
      </w:pPr>
      <w:hyperlink r:id="rId7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st116746@student.spbu.ru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Теоретико-методологические подходы к анализу коммуникации </w:t>
        <w:br w:type="textWrapping"/>
        <w:t xml:space="preserve">в российской социологии</w:t>
      </w:r>
    </w:p>
    <w:p w:rsidR="00000000" w:rsidDel="00000000" w:rsidP="00000000" w:rsidRDefault="00000000" w:rsidRPr="00000000" w14:paraId="00000007">
      <w:pPr>
        <w:spacing w:after="0" w:line="360" w:lineRule="auto"/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Рассматриваются социологические теоретические и методологические подходы к анализу понятия коммуникации в отечественных исследованиях. Подчеркивается многопрофильность современных коммуникативных исследований и важность обращения к основаниям разнородных парадигм. Приводится ряд значимых социологических теорий, осмысляющих коммуникацию.</w:t>
      </w:r>
    </w:p>
    <w:p w:rsidR="00000000" w:rsidDel="00000000" w:rsidP="00000000" w:rsidRDefault="00000000" w:rsidRPr="00000000" w14:paraId="00000009">
      <w:pPr>
        <w:spacing w:after="0"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Ключевые слова: коммуникация, теоретико-методологический подход, российская социология, социология общения, коммуникология.</w:t>
      </w:r>
    </w:p>
    <w:p w:rsidR="00000000" w:rsidDel="00000000" w:rsidP="00000000" w:rsidRDefault="00000000" w:rsidRPr="00000000" w14:paraId="0000000A">
      <w:pPr>
        <w:spacing w:after="0"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современную эпоху коммуникативные исследования масштабны и многопрофильны; интерес к коммуникации как явлению, процессу, феномену характеризует не только зарубежные, но и отечественные исследования в самых различных сферах знания, в том числе – в социологии. Так, в базе данных информационно-аналитической системы Российского индекса научного цитирования по состоянию на апрель 2024 года было представлено ок. 80 тыс. научных работ социологической тематики, содержащих термин «коммуникация» в своей теме, аннотации или ключевых словах, за период 1971-2024 гг., и с каждым десятилетием количество публикаций на тему коммуникации значительно возрастает:</w:t>
      </w:r>
    </w:p>
    <w:p w:rsidR="00000000" w:rsidDel="00000000" w:rsidP="00000000" w:rsidRDefault="00000000" w:rsidRPr="00000000" w14:paraId="0000000C">
      <w:pPr>
        <w:spacing w:after="0"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0" distT="0" distL="0" distR="0">
            <wp:extent cx="5486400" cy="3200400"/>
            <wp:docPr id="5" name=""/>
            <a:graphic>
              <a:graphicData uri="http://schemas.openxmlformats.org/drawingml/2006/chart">
                <c:chart r:id="rId8"/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 фоне актуальности исследований коммуникации возникает необходимость и обращения к ретроспективе с целью обнаружения исторических оснований, используемых в современных исследованиях – в том числе социологических – разнородных парадигм. В данном докладе будет представлен обзор теоретических и методологических подходов к изучению коммуникации в отечественных исследованиях; особенное внимание будет уделено социологическим теориям коммуникации.</w:t>
      </w:r>
    </w:p>
    <w:p w:rsidR="00000000" w:rsidDel="00000000" w:rsidP="00000000" w:rsidRDefault="00000000" w:rsidRPr="00000000" w14:paraId="0000000E">
      <w:pPr>
        <w:spacing w:after="0"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Так, важной вехой в разработке коммуникативной проблематики в отечественной науке стало представление советским и британским философом А. М. Пятигорским текстовой модели коммуникации. Главным постулатом теории Пятигорского является тезис о том, что коммуникация человека как с другими людьми, так и с самим собой осуществляется через текст; сам текст создается субъективной ситуацией и порождается (интерпретируется) в множестве объективных ситуаций посредством наблюдателя [3: 18].</w:t>
      </w:r>
    </w:p>
    <w:p w:rsidR="00000000" w:rsidDel="00000000" w:rsidP="00000000" w:rsidRDefault="00000000" w:rsidRPr="00000000" w14:paraId="0000000F">
      <w:pPr>
        <w:spacing w:after="0"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 более современным социологическим теориям, исследующим феномен коммуникации, можно отнести социологию общения, развивающуюся в работах А. В. Резаева и Н. Д. Трегубовой. Следуя во многом аристотелевской традиции (см.: [2: 52-56]), а также традиции русской философии диалога, в рамках данной теории отмечается, что «[с]ведение общения к коммуникации обедняет социальную аналитику общения» [4: 16]. Общение представляется как более общее относительно коммуникации понятие; среди его основных свойств выделяются социальность, процессуальность, укорененность в макросоциальном контексте [4: 25].</w:t>
      </w:r>
    </w:p>
    <w:p w:rsidR="00000000" w:rsidDel="00000000" w:rsidP="00000000" w:rsidRDefault="00000000" w:rsidRPr="00000000" w14:paraId="00000010">
      <w:pPr>
        <w:spacing w:after="0"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Другой значимой теорией является социология медиапространства, генезис которой утверждал в начале 2020-х гг. отечественный исследователь Ф.  И. Шарков: данная теория позиционируется как социологическая отрасль и осмысляет приложение социологии пространства к медийному полю [5: 557-560]. Огромное значение для коммуникативных исследований имеет другая теория, разработанная Ф. И. Шарковым: в различных своих работах он утверждал принципы науки коммуникологии как отрасли социального знания, которая синтезирует «общую» теорию коммуникации и отдельные теории различных ее видов, теории коммуникативной деятельности [1: 52]. </w:t>
      </w:r>
    </w:p>
    <w:p w:rsidR="00000000" w:rsidDel="00000000" w:rsidP="00000000" w:rsidRDefault="00000000" w:rsidRPr="00000000" w14:paraId="00000011">
      <w:pPr>
        <w:spacing w:after="0"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Таким образом, разработанные в рамках отечественных исследований теории коммуникации имеют огромное значение для мировой коммуникативистики в целом.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tl w:val="0"/>
        </w:rPr>
        <w:t xml:space="preserve">Литература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Аверин А. Н. Социология коммуникации и социология массовой коммуникации в системе научного знания // Коммуникология. 2015. № 5. С. 47-53.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Гладышев В. И. Философское учение Аристотеля об общении и современность // Вестник Челябинской государственной академии культуры и искусств. 2012. № 1 (29).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Пятигорский А. М. Избранные труды / сост., общ. ред. Г. Амелина. – М.: Школа «Языки русской культуры»: Кошелев, 1996.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Резаев А. В., Трегубова Н. Д. Социология общения и социология коммуникации: основания различения и точки роста в современной теоретической социологии // Мониторинг общественного мнения. 2015. № 1 (125). С. 14-26.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Шарков Ф. И., Силкин В. В. Генезис социологии медиапространства // Вестник РУДН. Серия: Социология. 2021. Т. 21. № 3. С. 557-566.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360" w:lineRule="auto"/>
      <w:jc w:val="center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360" w:lineRule="auto"/>
      <w:ind w:firstLine="709"/>
      <w:jc w:val="both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DD7DE5"/>
    <w:pPr>
      <w:keepNext w:val="1"/>
      <w:spacing w:after="0" w:line="36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481C29"/>
    <w:pPr>
      <w:keepNext w:val="1"/>
      <w:spacing w:after="0" w:line="360" w:lineRule="auto"/>
      <w:ind w:firstLine="709"/>
      <w:jc w:val="both"/>
      <w:outlineLvl w:val="1"/>
    </w:pPr>
    <w:rPr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B215A9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B215A9"/>
    <w:rPr>
      <w:color w:val="605e5c"/>
      <w:shd w:color="auto" w:fill="e1dfdd" w:val="clear"/>
    </w:rPr>
  </w:style>
  <w:style w:type="paragraph" w:styleId="a4">
    <w:name w:val="List Paragraph"/>
    <w:basedOn w:val="a"/>
    <w:uiPriority w:val="34"/>
    <w:qFormat w:val="1"/>
    <w:rsid w:val="000A2BE4"/>
    <w:pPr>
      <w:ind w:left="720"/>
      <w:contextualSpacing w:val="1"/>
    </w:pPr>
  </w:style>
  <w:style w:type="character" w:styleId="10" w:customStyle="1">
    <w:name w:val="Заголовок 1 Знак"/>
    <w:basedOn w:val="a0"/>
    <w:link w:val="1"/>
    <w:uiPriority w:val="9"/>
    <w:rsid w:val="00DD7DE5"/>
    <w:rPr>
      <w:sz w:val="28"/>
      <w:szCs w:val="28"/>
    </w:rPr>
  </w:style>
  <w:style w:type="paragraph" w:styleId="a5">
    <w:name w:val="Body Text Indent"/>
    <w:basedOn w:val="a"/>
    <w:link w:val="a6"/>
    <w:uiPriority w:val="99"/>
    <w:unhideWhenUsed w:val="1"/>
    <w:rsid w:val="002F3223"/>
    <w:pPr>
      <w:spacing w:after="0" w:line="360" w:lineRule="auto"/>
      <w:ind w:firstLine="709"/>
      <w:jc w:val="both"/>
    </w:pPr>
    <w:rPr>
      <w:b w:val="1"/>
      <w:bCs w:val="1"/>
      <w:sz w:val="28"/>
      <w:szCs w:val="28"/>
    </w:rPr>
  </w:style>
  <w:style w:type="character" w:styleId="a6" w:customStyle="1">
    <w:name w:val="Основной текст с отступом Знак"/>
    <w:basedOn w:val="a0"/>
    <w:link w:val="a5"/>
    <w:uiPriority w:val="99"/>
    <w:rsid w:val="002F3223"/>
    <w:rPr>
      <w:b w:val="1"/>
      <w:bCs w:val="1"/>
      <w:sz w:val="28"/>
      <w:szCs w:val="28"/>
    </w:rPr>
  </w:style>
  <w:style w:type="character" w:styleId="20" w:customStyle="1">
    <w:name w:val="Заголовок 2 Знак"/>
    <w:basedOn w:val="a0"/>
    <w:link w:val="2"/>
    <w:uiPriority w:val="9"/>
    <w:rsid w:val="00481C29"/>
    <w:rPr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t116746@student.spbu.ru" TargetMode="External"/><Relationship Id="rId8" Type="http://schemas.openxmlformats.org/officeDocument/2006/relationships/chart" Target="charts/chart1.xml"/></Relationships>
</file>

<file path=word/charts/_rels/chart1.xml.rels><?xml version="1.0" encoding="UTF-8" standalone="yes"?><Relationships xmlns="http://schemas.openxmlformats.org/package/2006/relationships"><Relationship Id="rId1" Type="http://schemas.microsoft.com/office/2011/relationships/chartStyle" Target="style1.xml"/><Relationship Id="rId2" Type="http://schemas.microsoft.com/office/2011/relationships/chartColorStyle" Target="colors1.xml"/><Relationship Id="rId3" Type="http://schemas.openxmlformats.org/officeDocument/2006/relationships/package" Target="../embeddings/Microsoft_Excel_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публикаций</a:t>
            </a:r>
            <a:r>
              <a:rPr lang="ru-RU" baseline="0"/>
              <a:t> в РИНЦ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работ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1970-е гг.</c:v>
                </c:pt>
                <c:pt idx="1">
                  <c:v>1980-е гг.</c:v>
                </c:pt>
                <c:pt idx="2">
                  <c:v>1990-е гг.</c:v>
                </c:pt>
                <c:pt idx="3">
                  <c:v>2000-е гг.</c:v>
                </c:pt>
                <c:pt idx="4">
                  <c:v>2010-е гг.</c:v>
                </c:pt>
                <c:pt idx="5">
                  <c:v>2020-2024 гг.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</c:v>
                </c:pt>
                <c:pt idx="1">
                  <c:v>13</c:v>
                </c:pt>
                <c:pt idx="2">
                  <c:v>184</c:v>
                </c:pt>
                <c:pt idx="3">
                  <c:v>6100</c:v>
                </c:pt>
                <c:pt idx="4">
                  <c:v>45000</c:v>
                </c:pt>
                <c:pt idx="5">
                  <c:v>28200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5BD-475E-B455-3A4710BD49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56320480"/>
        <c:axId val="394352912"/>
      </c:lineChart>
      <c:catAx>
        <c:axId val="556320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4352912"/>
        <c:crosses val="autoZero"/>
        <c:auto val="1"/>
        <c:lblAlgn val="ctr"/>
        <c:lblOffset val="100"/>
        <c:noMultiLvlLbl val="0"/>
      </c:catAx>
      <c:valAx>
        <c:axId val="394352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6320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9BbZiA/5jiDnk1iF0Pp0lwoBeQ==">CgMxLjAyCGguZ2pkZ3hzOAByITF5ZllCWkYwN2JNYjBDWHVGcEFrV1R6ZFFLLW1qbExQbQ==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2024-10-22T13:04:00Z</dcterms:created>
  <dc:creator>mversatile</dc:creator>
</cp:coreProperties>
</file>