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05A8" w14:textId="77777777" w:rsidR="00BB16FD" w:rsidRDefault="00C265A9" w:rsidP="00BB16F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265A9">
        <w:rPr>
          <w:rFonts w:ascii="Times New Roman" w:hAnsi="Times New Roman"/>
          <w:sz w:val="28"/>
          <w:szCs w:val="28"/>
        </w:rPr>
        <w:t>Марина Александровна Бережная</w:t>
      </w:r>
    </w:p>
    <w:p w14:paraId="1C95842F" w14:textId="07AE471E" w:rsidR="00C265A9" w:rsidRPr="00CC263B" w:rsidRDefault="00BB16FD" w:rsidP="00BB16FD">
      <w:pPr>
        <w:spacing w:after="0"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CC263B">
        <w:rPr>
          <w:rFonts w:ascii="Times New Roman" w:hAnsi="Times New Roman"/>
          <w:i/>
          <w:iCs/>
          <w:sz w:val="28"/>
          <w:szCs w:val="28"/>
        </w:rPr>
        <w:t>Санкт-Петербург</w:t>
      </w:r>
    </w:p>
    <w:p w14:paraId="1889BD57" w14:textId="4ED21CFD" w:rsidR="00C265A9" w:rsidRPr="008B475C" w:rsidRDefault="00C265A9" w:rsidP="00BB16F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marinaberezhnaya</w:t>
      </w:r>
      <w:r w:rsidRPr="008B475C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8B47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14:paraId="2F7A3B79" w14:textId="77777777" w:rsidR="00C265A9" w:rsidRDefault="00C265A9" w:rsidP="00BB16FD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7BDD5D80" w14:textId="2EFCB360" w:rsidR="00F560EE" w:rsidRDefault="00F560EE" w:rsidP="00BB16F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82F">
        <w:rPr>
          <w:rFonts w:ascii="Times New Roman" w:hAnsi="Times New Roman"/>
          <w:b/>
          <w:bCs/>
          <w:sz w:val="28"/>
          <w:szCs w:val="28"/>
        </w:rPr>
        <w:t>Эстетика журналистского текста как проекция профессиональной культуры</w:t>
      </w:r>
    </w:p>
    <w:p w14:paraId="3A6465ED" w14:textId="77777777" w:rsidR="00C265A9" w:rsidRDefault="00C265A9" w:rsidP="00BB16FD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7B2BA7E9" w14:textId="0B28C859" w:rsidR="00C265A9" w:rsidRDefault="00660D3A" w:rsidP="00BB16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Медиатексты, соединяющие в себе различные знаковые системы, дают не только дополнительные ресурсы для передачи смыслов, но и становятся вызовом</w:t>
      </w:r>
      <w:r>
        <w:rPr>
          <w:rFonts w:ascii="Times New Roman" w:hAnsi="Times New Roman"/>
          <w:sz w:val="28"/>
          <w:szCs w:val="28"/>
        </w:rPr>
        <w:t xml:space="preserve"> для профессионалов. </w:t>
      </w:r>
      <w:r w:rsidR="00C265A9" w:rsidRPr="00C265A9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 делится наблюдениями</w:t>
      </w:r>
      <w:r w:rsidR="00C265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эстетических качествах переводных аудиовизуальных текстов, выявляя </w:t>
      </w:r>
      <w:r w:rsidR="00B70314">
        <w:rPr>
          <w:rFonts w:ascii="Times New Roman" w:hAnsi="Times New Roman"/>
          <w:sz w:val="28"/>
          <w:szCs w:val="28"/>
        </w:rPr>
        <w:t>проблемы сохранения цельности исходного материала.</w:t>
      </w:r>
    </w:p>
    <w:p w14:paraId="468FE156" w14:textId="77777777" w:rsidR="00D51456" w:rsidRDefault="007B7D56" w:rsidP="00BB16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0B4">
        <w:rPr>
          <w:rFonts w:ascii="Times New Roman" w:hAnsi="Times New Roman"/>
          <w:i/>
          <w:iCs/>
          <w:sz w:val="28"/>
          <w:szCs w:val="28"/>
        </w:rPr>
        <w:t>Ключевые слова</w:t>
      </w:r>
      <w:r>
        <w:rPr>
          <w:rFonts w:ascii="Times New Roman" w:hAnsi="Times New Roman"/>
          <w:sz w:val="28"/>
          <w:szCs w:val="28"/>
        </w:rPr>
        <w:t xml:space="preserve">: профессиональная культура журналиста, эстетика аудиовизуального текста, цельность аудиовизуального текста. </w:t>
      </w:r>
    </w:p>
    <w:p w14:paraId="41CC08FC" w14:textId="77777777" w:rsidR="00D51456" w:rsidRDefault="00D51456" w:rsidP="00BB16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9105E1" w14:textId="2CBE4282" w:rsidR="00CB53B5" w:rsidRPr="00BB16FD" w:rsidRDefault="00CB53B5" w:rsidP="00BB16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Профессиональная культура в журналистике рассматривается сегодня исследователями не только в аспекте </w:t>
      </w:r>
      <w:r w:rsidR="000B2FE3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реализации авторами</w:t>
      </w:r>
      <w:r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 xml:space="preserve"> «</w:t>
      </w:r>
      <w:r w:rsidRPr="00CB53B5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профессиональных</w:t>
      </w:r>
      <w:r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 xml:space="preserve"> </w:t>
      </w:r>
      <w:r w:rsidRPr="00CB53B5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норм, стандартов, сложившихся практик, в том числе и мировоззренческого, морально-этического характера»</w:t>
      </w:r>
      <w:r w:rsidR="00890CEB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 xml:space="preserve"> </w:t>
      </w:r>
      <w:r w:rsidR="00890CEB" w:rsidRPr="00CB53B5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[</w:t>
      </w:r>
      <w:r w:rsidR="007C74B1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2</w:t>
      </w:r>
      <w:r w:rsidR="00890CEB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:</w:t>
      </w:r>
      <w:r w:rsidR="008B475C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 xml:space="preserve"> </w:t>
      </w:r>
      <w:r w:rsidR="00890CEB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7</w:t>
      </w:r>
      <w:r w:rsidR="00890CEB" w:rsidRPr="00CB53B5">
        <w:rPr>
          <w:rFonts w:ascii="Times New Roman" w:eastAsia="TimesNewRomanPSMT" w:hAnsi="Times New Roman"/>
          <w:sz w:val="28"/>
          <w:szCs w:val="28"/>
        </w:rPr>
        <w:t>]</w:t>
      </w:r>
      <w:r w:rsidR="00890CEB">
        <w:rPr>
          <w:rFonts w:ascii="Times New Roman" w:eastAsia="TimesNewRomanPSMT" w:hAnsi="Times New Roman"/>
          <w:sz w:val="28"/>
          <w:szCs w:val="28"/>
        </w:rPr>
        <w:t>,</w:t>
      </w:r>
      <w:r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 xml:space="preserve"> но </w:t>
      </w:r>
      <w:r w:rsidR="00FE115A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и</w:t>
      </w:r>
      <w:r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 xml:space="preserve"> </w:t>
      </w:r>
      <w:r w:rsidR="000B2FE3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с точки зрения</w:t>
      </w:r>
      <w:r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 xml:space="preserve"> эстети</w:t>
      </w:r>
      <w:r w:rsidR="000B2FE3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ки</w:t>
      </w:r>
      <w:r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 xml:space="preserve"> </w:t>
      </w:r>
      <w:r w:rsidR="000B2FE3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публикаций</w:t>
      </w:r>
      <w:r w:rsidR="00BB16FD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.</w:t>
      </w:r>
      <w:r w:rsidR="000B2FE3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 xml:space="preserve"> </w:t>
      </w:r>
      <w:r w:rsidR="00BB16FD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Они</w:t>
      </w:r>
      <w:r w:rsidR="000B2FE3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 xml:space="preserve">, будучи </w:t>
      </w:r>
      <w:r w:rsidR="000B2FE3" w:rsidRPr="000471FC">
        <w:rPr>
          <w:rFonts w:ascii="Times New Roman" w:hAnsi="Times New Roman"/>
          <w:bCs/>
          <w:sz w:val="28"/>
          <w:szCs w:val="28"/>
        </w:rPr>
        <w:t>продукт</w:t>
      </w:r>
      <w:r w:rsidR="000B2FE3">
        <w:rPr>
          <w:rFonts w:ascii="Times New Roman" w:hAnsi="Times New Roman"/>
          <w:bCs/>
          <w:sz w:val="28"/>
          <w:szCs w:val="28"/>
        </w:rPr>
        <w:t>ом</w:t>
      </w:r>
      <w:r w:rsidR="000B2FE3" w:rsidRPr="000471FC">
        <w:rPr>
          <w:rFonts w:ascii="Times New Roman" w:hAnsi="Times New Roman"/>
          <w:bCs/>
          <w:sz w:val="28"/>
          <w:szCs w:val="28"/>
        </w:rPr>
        <w:t xml:space="preserve"> индустрии</w:t>
      </w:r>
      <w:r w:rsidR="000B2FE3">
        <w:rPr>
          <w:rFonts w:ascii="Times New Roman" w:hAnsi="Times New Roman"/>
          <w:bCs/>
          <w:sz w:val="28"/>
          <w:szCs w:val="28"/>
        </w:rPr>
        <w:t>,</w:t>
      </w:r>
      <w:r w:rsidR="000B2FE3" w:rsidRPr="000471FC">
        <w:rPr>
          <w:rFonts w:ascii="Times New Roman" w:hAnsi="Times New Roman"/>
          <w:bCs/>
          <w:sz w:val="28"/>
          <w:szCs w:val="28"/>
        </w:rPr>
        <w:t xml:space="preserve"> должн</w:t>
      </w:r>
      <w:r w:rsidR="000B2FE3">
        <w:rPr>
          <w:rFonts w:ascii="Times New Roman" w:hAnsi="Times New Roman"/>
          <w:bCs/>
          <w:sz w:val="28"/>
          <w:szCs w:val="28"/>
        </w:rPr>
        <w:t>ы</w:t>
      </w:r>
      <w:r w:rsidR="000B2FE3" w:rsidRPr="000471FC">
        <w:rPr>
          <w:rFonts w:ascii="Times New Roman" w:hAnsi="Times New Roman"/>
          <w:bCs/>
          <w:sz w:val="28"/>
          <w:szCs w:val="28"/>
        </w:rPr>
        <w:t xml:space="preserve"> оцениваться комплексн</w:t>
      </w:r>
      <w:r w:rsidR="00FE115A">
        <w:rPr>
          <w:rFonts w:ascii="Times New Roman" w:hAnsi="Times New Roman"/>
          <w:bCs/>
          <w:sz w:val="28"/>
          <w:szCs w:val="28"/>
        </w:rPr>
        <w:t>о</w:t>
      </w:r>
      <w:r w:rsidR="000B2FE3" w:rsidRPr="000471FC">
        <w:rPr>
          <w:rFonts w:ascii="Times New Roman" w:hAnsi="Times New Roman"/>
          <w:bCs/>
          <w:sz w:val="28"/>
          <w:szCs w:val="28"/>
        </w:rPr>
        <w:t xml:space="preserve"> и соответствовать общим требованиям потребителя</w:t>
      </w:r>
      <w:r w:rsidR="00724C5D">
        <w:rPr>
          <w:rFonts w:ascii="Times New Roman" w:hAnsi="Times New Roman"/>
          <w:bCs/>
          <w:sz w:val="28"/>
          <w:szCs w:val="28"/>
        </w:rPr>
        <w:t xml:space="preserve"> </w:t>
      </w:r>
      <w:r w:rsidR="00724C5D" w:rsidRPr="00CB53B5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[</w:t>
      </w:r>
      <w:r w:rsidR="007C74B1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3</w:t>
      </w:r>
      <w:r w:rsidR="00724C5D" w:rsidRPr="00CB53B5">
        <w:rPr>
          <w:rFonts w:ascii="Times New Roman" w:eastAsia="TimesNewRomanPSMT" w:hAnsi="Times New Roman"/>
          <w:sz w:val="28"/>
          <w:szCs w:val="28"/>
        </w:rPr>
        <w:t>]</w:t>
      </w:r>
      <w:r w:rsidR="000B2FE3" w:rsidRPr="000471FC">
        <w:rPr>
          <w:rFonts w:ascii="Times New Roman" w:hAnsi="Times New Roman"/>
          <w:bCs/>
          <w:sz w:val="28"/>
          <w:szCs w:val="28"/>
        </w:rPr>
        <w:t>.</w:t>
      </w:r>
      <w:r w:rsidR="00FC3CF1">
        <w:rPr>
          <w:rFonts w:ascii="Times New Roman" w:hAnsi="Times New Roman"/>
          <w:bCs/>
          <w:sz w:val="28"/>
          <w:szCs w:val="28"/>
        </w:rPr>
        <w:t xml:space="preserve"> При этом эстетические практики существуют</w:t>
      </w:r>
      <w:r w:rsidR="00FC3CF1" w:rsidRPr="00FC3CF1">
        <w:rPr>
          <w:rFonts w:ascii="Times New Roman" w:hAnsi="Times New Roman"/>
          <w:sz w:val="28"/>
          <w:szCs w:val="28"/>
        </w:rPr>
        <w:t xml:space="preserve"> </w:t>
      </w:r>
      <w:r w:rsidR="00FC3CF1" w:rsidRPr="00005207">
        <w:rPr>
          <w:rFonts w:ascii="Times New Roman" w:hAnsi="Times New Roman"/>
          <w:sz w:val="28"/>
          <w:szCs w:val="28"/>
        </w:rPr>
        <w:t>в контексте производства смыслов, в их этическом и социальном значении</w:t>
      </w:r>
      <w:r w:rsidR="00FC3CF1">
        <w:rPr>
          <w:rFonts w:ascii="Times New Roman" w:hAnsi="Times New Roman"/>
          <w:sz w:val="28"/>
          <w:szCs w:val="28"/>
        </w:rPr>
        <w:t>.</w:t>
      </w:r>
      <w:r w:rsidR="00CB1FED">
        <w:rPr>
          <w:rFonts w:ascii="Times New Roman" w:hAnsi="Times New Roman"/>
          <w:sz w:val="28"/>
          <w:szCs w:val="28"/>
        </w:rPr>
        <w:t xml:space="preserve"> Одним из важнейших при эстетической оценке журналистского материала является критерий цельности</w:t>
      </w:r>
      <w:r w:rsidR="00B56680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 xml:space="preserve"> </w:t>
      </w:r>
      <w:r w:rsidR="00D51456" w:rsidRPr="00CB53B5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[</w:t>
      </w:r>
      <w:r w:rsidR="007C74B1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1</w:t>
      </w:r>
      <w:r w:rsidR="00D51456" w:rsidRPr="00CB53B5">
        <w:rPr>
          <w:rFonts w:ascii="Times New Roman" w:eastAsia="TimesNewRomanPSMT" w:hAnsi="Times New Roman"/>
          <w:sz w:val="28"/>
          <w:szCs w:val="28"/>
        </w:rPr>
        <w:t>]</w:t>
      </w:r>
      <w:r w:rsidR="00CB1FED">
        <w:rPr>
          <w:rFonts w:ascii="Times New Roman" w:hAnsi="Times New Roman"/>
          <w:sz w:val="28"/>
          <w:szCs w:val="28"/>
        </w:rPr>
        <w:t xml:space="preserve">. Он соотносится </w:t>
      </w:r>
      <w:r w:rsidR="00CB1FED" w:rsidRPr="000471FC">
        <w:rPr>
          <w:rFonts w:ascii="Times New Roman" w:hAnsi="Times New Roman"/>
          <w:sz w:val="28"/>
          <w:szCs w:val="28"/>
        </w:rPr>
        <w:t>с профессиональными координатами</w:t>
      </w:r>
      <w:r w:rsidR="00CB1FED" w:rsidRPr="000471FC">
        <w:rPr>
          <w:rFonts w:ascii="Times New Roman" w:hAnsi="Times New Roman"/>
          <w:sz w:val="28"/>
          <w:szCs w:val="28"/>
          <w:shd w:val="clear" w:color="auto" w:fill="FFFFFF"/>
        </w:rPr>
        <w:t xml:space="preserve"> социальной функциональности и целеполаганием публикации</w:t>
      </w:r>
      <w:r w:rsidR="00CB1FED">
        <w:rPr>
          <w:rFonts w:ascii="Times New Roman" w:hAnsi="Times New Roman"/>
          <w:sz w:val="28"/>
          <w:szCs w:val="28"/>
        </w:rPr>
        <w:t>, позволяя проследить</w:t>
      </w:r>
      <w:r w:rsidR="00CB1FED" w:rsidRPr="00CB1F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1FED" w:rsidRPr="000471FC">
        <w:rPr>
          <w:rFonts w:ascii="Times New Roman" w:hAnsi="Times New Roman"/>
          <w:sz w:val="28"/>
          <w:szCs w:val="28"/>
          <w:shd w:val="clear" w:color="auto" w:fill="FFFFFF"/>
        </w:rPr>
        <w:t xml:space="preserve">взаимодействие частей целого и их подчиненность </w:t>
      </w:r>
      <w:r w:rsidR="00CB1FED" w:rsidRPr="00BB16FD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формированию законченного высказывания</w:t>
      </w:r>
      <w:r w:rsidR="00446CB9">
        <w:rPr>
          <w:rFonts w:ascii="Times New Roman" w:hAnsi="Times New Roman"/>
          <w:sz w:val="28"/>
          <w:szCs w:val="28"/>
          <w:shd w:val="clear" w:color="auto" w:fill="FFFFFF"/>
        </w:rPr>
        <w:t xml:space="preserve">. Однако характеристики современных медиатекстов, соединяющих в себе различные знаковые системы, дают не только дополнительные ресурсы для передачи смыслов, но и расширяют поле </w:t>
      </w:r>
      <w:r w:rsidR="00446CB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интерпретаций.</w:t>
      </w:r>
      <w:r w:rsidR="00472A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6556F" w:rsidRPr="00D60162">
        <w:rPr>
          <w:rFonts w:ascii="Times New Roman" w:hAnsi="Times New Roman"/>
          <w:sz w:val="28"/>
          <w:szCs w:val="28"/>
          <w:shd w:val="clear" w:color="auto" w:fill="FFFFFF"/>
        </w:rPr>
        <w:t xml:space="preserve">В работе с многокомпонентными, </w:t>
      </w:r>
      <w:r w:rsidR="00446CB9" w:rsidRPr="00D60162">
        <w:rPr>
          <w:rFonts w:ascii="Times New Roman" w:hAnsi="Times New Roman"/>
          <w:sz w:val="28"/>
          <w:szCs w:val="28"/>
          <w:shd w:val="clear" w:color="auto" w:fill="FFFFFF"/>
        </w:rPr>
        <w:t>гипертекстуальн</w:t>
      </w:r>
      <w:r w:rsidR="00F24862" w:rsidRPr="00D60162">
        <w:rPr>
          <w:rFonts w:ascii="Times New Roman" w:hAnsi="Times New Roman"/>
          <w:sz w:val="28"/>
          <w:szCs w:val="28"/>
          <w:shd w:val="clear" w:color="auto" w:fill="FFFFFF"/>
        </w:rPr>
        <w:t>ыми</w:t>
      </w:r>
      <w:r w:rsidR="00D60162" w:rsidRPr="00D6016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265A9">
        <w:rPr>
          <w:rFonts w:ascii="Times New Roman" w:hAnsi="Times New Roman"/>
          <w:sz w:val="28"/>
          <w:szCs w:val="28"/>
          <w:shd w:val="clear" w:color="auto" w:fill="FFFFFF"/>
        </w:rPr>
        <w:t>публикациями</w:t>
      </w:r>
      <w:r w:rsidR="00D60162" w:rsidRPr="00D6016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24862" w:rsidRPr="00D60162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материалами открытой структуры проявляется </w:t>
      </w:r>
      <w:r w:rsidR="00D60162" w:rsidRPr="00D60162">
        <w:rPr>
          <w:rFonts w:ascii="Times New Roman" w:hAnsi="Times New Roman"/>
          <w:sz w:val="28"/>
          <w:szCs w:val="28"/>
          <w:shd w:val="clear" w:color="auto" w:fill="FFFFFF"/>
        </w:rPr>
        <w:t xml:space="preserve">эстетическая компетентность авторов и редакторов. </w:t>
      </w:r>
    </w:p>
    <w:p w14:paraId="3004F414" w14:textId="49145E9C" w:rsidR="00E75DB3" w:rsidRDefault="00854627" w:rsidP="00E75D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Выразительные примеры для</w:t>
      </w:r>
      <w:r w:rsidR="00A45E53">
        <w:rPr>
          <w:rFonts w:ascii="Times New Roman" w:hAnsi="Times New Roman"/>
          <w:sz w:val="28"/>
          <w:szCs w:val="28"/>
        </w:rPr>
        <w:t xml:space="preserve"> ана</w:t>
      </w:r>
      <w:r w:rsidR="00F24862">
        <w:rPr>
          <w:rFonts w:ascii="Times New Roman" w:hAnsi="Times New Roman"/>
          <w:sz w:val="28"/>
          <w:szCs w:val="28"/>
        </w:rPr>
        <w:t>л</w:t>
      </w:r>
      <w:r w:rsidR="00A45E53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>а</w:t>
      </w:r>
      <w:r w:rsidR="00A45E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дает</w:t>
      </w:r>
      <w:r w:rsidR="00F24862">
        <w:rPr>
          <w:rFonts w:ascii="Times New Roman" w:hAnsi="Times New Roman"/>
          <w:sz w:val="28"/>
          <w:szCs w:val="28"/>
        </w:rPr>
        <w:t xml:space="preserve"> </w:t>
      </w:r>
      <w:r w:rsidR="00DF4FD7">
        <w:rPr>
          <w:rFonts w:ascii="Times New Roman" w:hAnsi="Times New Roman"/>
          <w:sz w:val="28"/>
          <w:szCs w:val="28"/>
        </w:rPr>
        <w:t xml:space="preserve">практика </w:t>
      </w:r>
      <w:r w:rsidR="00A45E53">
        <w:rPr>
          <w:rFonts w:ascii="Times New Roman" w:hAnsi="Times New Roman"/>
          <w:sz w:val="28"/>
          <w:szCs w:val="28"/>
        </w:rPr>
        <w:t>перевод</w:t>
      </w:r>
      <w:r w:rsidR="00F24862">
        <w:rPr>
          <w:rFonts w:ascii="Times New Roman" w:hAnsi="Times New Roman"/>
          <w:sz w:val="28"/>
          <w:szCs w:val="28"/>
        </w:rPr>
        <w:t>а</w:t>
      </w:r>
      <w:r w:rsidR="00A45E53">
        <w:rPr>
          <w:rFonts w:ascii="Times New Roman" w:hAnsi="Times New Roman"/>
          <w:sz w:val="28"/>
          <w:szCs w:val="28"/>
        </w:rPr>
        <w:t xml:space="preserve"> </w:t>
      </w:r>
      <w:r w:rsidR="0010080E">
        <w:rPr>
          <w:rFonts w:ascii="Times New Roman" w:hAnsi="Times New Roman"/>
          <w:sz w:val="28"/>
          <w:szCs w:val="28"/>
        </w:rPr>
        <w:t xml:space="preserve">аудиовизуальных материалов </w:t>
      </w:r>
      <w:r w:rsidR="00DF4FD7">
        <w:rPr>
          <w:rFonts w:ascii="Times New Roman" w:hAnsi="Times New Roman"/>
          <w:sz w:val="28"/>
          <w:szCs w:val="28"/>
        </w:rPr>
        <w:t xml:space="preserve">из </w:t>
      </w:r>
      <w:r w:rsidR="00F24862">
        <w:rPr>
          <w:rFonts w:ascii="Times New Roman" w:hAnsi="Times New Roman"/>
          <w:sz w:val="28"/>
          <w:szCs w:val="28"/>
        </w:rPr>
        <w:t xml:space="preserve">зарубежных источников </w:t>
      </w:r>
      <w:r w:rsidR="00A45E53">
        <w:rPr>
          <w:rFonts w:ascii="Times New Roman" w:hAnsi="Times New Roman"/>
          <w:sz w:val="28"/>
          <w:szCs w:val="28"/>
        </w:rPr>
        <w:t xml:space="preserve">и </w:t>
      </w:r>
      <w:r w:rsidR="0010080E">
        <w:rPr>
          <w:rFonts w:ascii="Times New Roman" w:hAnsi="Times New Roman"/>
          <w:sz w:val="28"/>
          <w:szCs w:val="28"/>
        </w:rPr>
        <w:t>их</w:t>
      </w:r>
      <w:r w:rsidR="00A45E53">
        <w:rPr>
          <w:rFonts w:ascii="Times New Roman" w:hAnsi="Times New Roman"/>
          <w:sz w:val="28"/>
          <w:szCs w:val="28"/>
        </w:rPr>
        <w:t xml:space="preserve"> адаптаци</w:t>
      </w:r>
      <w:r w:rsidR="00DF4FD7">
        <w:rPr>
          <w:rFonts w:ascii="Times New Roman" w:hAnsi="Times New Roman"/>
          <w:sz w:val="28"/>
          <w:szCs w:val="28"/>
        </w:rPr>
        <w:t>и</w:t>
      </w:r>
      <w:r w:rsidR="00A45E53">
        <w:rPr>
          <w:rFonts w:ascii="Times New Roman" w:hAnsi="Times New Roman"/>
          <w:sz w:val="28"/>
          <w:szCs w:val="28"/>
        </w:rPr>
        <w:t xml:space="preserve"> для </w:t>
      </w:r>
      <w:r w:rsidR="00216627">
        <w:rPr>
          <w:rFonts w:ascii="Times New Roman" w:hAnsi="Times New Roman"/>
          <w:sz w:val="28"/>
          <w:szCs w:val="28"/>
        </w:rPr>
        <w:t>отечественной</w:t>
      </w:r>
      <w:r w:rsidR="00A45E53">
        <w:rPr>
          <w:rFonts w:ascii="Times New Roman" w:hAnsi="Times New Roman"/>
          <w:sz w:val="28"/>
          <w:szCs w:val="28"/>
        </w:rPr>
        <w:t xml:space="preserve"> аудитории.</w:t>
      </w:r>
      <w:r w:rsidR="005E4650">
        <w:rPr>
          <w:rFonts w:ascii="Times New Roman" w:hAnsi="Times New Roman"/>
          <w:sz w:val="28"/>
          <w:szCs w:val="28"/>
        </w:rPr>
        <w:t xml:space="preserve"> </w:t>
      </w:r>
      <w:r w:rsidR="00DF4FD7">
        <w:rPr>
          <w:rFonts w:ascii="Times New Roman" w:hAnsi="Times New Roman"/>
          <w:sz w:val="28"/>
          <w:szCs w:val="28"/>
        </w:rPr>
        <w:t>В данном случае есть возможность</w:t>
      </w:r>
      <w:r w:rsidR="00CA262D">
        <w:rPr>
          <w:rFonts w:ascii="Times New Roman" w:hAnsi="Times New Roman"/>
          <w:sz w:val="28"/>
          <w:szCs w:val="28"/>
        </w:rPr>
        <w:t xml:space="preserve"> а</w:t>
      </w:r>
      <w:r w:rsidR="00216627">
        <w:rPr>
          <w:rFonts w:ascii="Times New Roman" w:hAnsi="Times New Roman"/>
          <w:sz w:val="28"/>
          <w:szCs w:val="28"/>
        </w:rPr>
        <w:t>бстрагироваться</w:t>
      </w:r>
      <w:r w:rsidR="004F089D">
        <w:rPr>
          <w:rFonts w:ascii="Times New Roman" w:hAnsi="Times New Roman"/>
          <w:sz w:val="28"/>
          <w:szCs w:val="28"/>
        </w:rPr>
        <w:t xml:space="preserve"> от </w:t>
      </w:r>
      <w:r w:rsidR="00DF4FD7">
        <w:rPr>
          <w:rFonts w:ascii="Times New Roman" w:hAnsi="Times New Roman"/>
          <w:sz w:val="28"/>
          <w:szCs w:val="28"/>
        </w:rPr>
        <w:t>технологии</w:t>
      </w:r>
      <w:r w:rsidR="004F089D">
        <w:rPr>
          <w:rFonts w:ascii="Times New Roman" w:hAnsi="Times New Roman"/>
          <w:sz w:val="28"/>
          <w:szCs w:val="28"/>
        </w:rPr>
        <w:t xml:space="preserve"> профессиональной деятельности по сбору, проверке и предварительной оценке материала и сосредоточиться на окончательной</w:t>
      </w:r>
      <w:r w:rsidR="00CA262D">
        <w:rPr>
          <w:rFonts w:ascii="Times New Roman" w:hAnsi="Times New Roman"/>
          <w:sz w:val="28"/>
          <w:szCs w:val="28"/>
        </w:rPr>
        <w:t>, по идее, оптимальной</w:t>
      </w:r>
      <w:r w:rsidR="004F089D">
        <w:rPr>
          <w:rFonts w:ascii="Times New Roman" w:hAnsi="Times New Roman"/>
          <w:sz w:val="28"/>
          <w:szCs w:val="28"/>
        </w:rPr>
        <w:t xml:space="preserve"> версии публикации.</w:t>
      </w:r>
      <w:r w:rsidR="00A22E4C">
        <w:rPr>
          <w:rFonts w:ascii="Times New Roman" w:hAnsi="Times New Roman"/>
          <w:sz w:val="28"/>
          <w:szCs w:val="28"/>
        </w:rPr>
        <w:t xml:space="preserve"> Наблюдения показывают, что </w:t>
      </w:r>
      <w:r w:rsidR="00C45CA2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информативный перевод, характерный для адаптации медиатекстов, на практике </w:t>
      </w:r>
      <w:r w:rsidR="00C265A9">
        <w:rPr>
          <w:rFonts w:ascii="Times New Roman" w:hAnsi="Times New Roman"/>
          <w:sz w:val="28"/>
          <w:szCs w:val="28"/>
          <w:shd w:val="clear" w:color="auto" w:fill="FFFFFF"/>
        </w:rPr>
        <w:t xml:space="preserve">нередко </w:t>
      </w:r>
      <w:r w:rsidR="00C45CA2">
        <w:rPr>
          <w:rFonts w:ascii="Times New Roman" w:hAnsi="Times New Roman"/>
          <w:sz w:val="28"/>
          <w:szCs w:val="28"/>
          <w:shd w:val="clear" w:color="auto" w:fill="FFFFFF"/>
        </w:rPr>
        <w:t xml:space="preserve">подменяется </w:t>
      </w:r>
      <w:r w:rsidR="009E05AB">
        <w:rPr>
          <w:rFonts w:ascii="Times New Roman" w:hAnsi="Times New Roman"/>
          <w:sz w:val="28"/>
          <w:szCs w:val="28"/>
          <w:shd w:val="clear" w:color="auto" w:fill="FFFFFF"/>
        </w:rPr>
        <w:t xml:space="preserve">буквальным </w:t>
      </w:r>
      <w:r w:rsidR="00C45CA2">
        <w:rPr>
          <w:rFonts w:ascii="Times New Roman" w:hAnsi="Times New Roman"/>
          <w:sz w:val="28"/>
          <w:szCs w:val="28"/>
          <w:shd w:val="clear" w:color="auto" w:fill="FFFFFF"/>
        </w:rPr>
        <w:t>переводом</w:t>
      </w:r>
      <w:r w:rsidR="00DF4FD7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C45CA2">
        <w:rPr>
          <w:rFonts w:ascii="Times New Roman" w:hAnsi="Times New Roman"/>
          <w:sz w:val="28"/>
          <w:szCs w:val="28"/>
          <w:shd w:val="clear" w:color="auto" w:fill="FFFFFF"/>
        </w:rPr>
        <w:t xml:space="preserve"> при этом</w:t>
      </w:r>
      <w:r w:rsidR="00C45CA2">
        <w:rPr>
          <w:rFonts w:ascii="Times New Roman" w:hAnsi="Times New Roman"/>
          <w:sz w:val="28"/>
          <w:szCs w:val="28"/>
        </w:rPr>
        <w:t xml:space="preserve"> </w:t>
      </w:r>
      <w:r w:rsidR="00A22E4C">
        <w:rPr>
          <w:rFonts w:ascii="Times New Roman" w:hAnsi="Times New Roman"/>
          <w:sz w:val="28"/>
          <w:szCs w:val="28"/>
        </w:rPr>
        <w:t>утра</w:t>
      </w:r>
      <w:r w:rsidR="00DF4FD7">
        <w:rPr>
          <w:rFonts w:ascii="Times New Roman" w:hAnsi="Times New Roman"/>
          <w:sz w:val="28"/>
          <w:szCs w:val="28"/>
        </w:rPr>
        <w:t>чивается</w:t>
      </w:r>
      <w:r w:rsidR="00A22E4C">
        <w:rPr>
          <w:rFonts w:ascii="Times New Roman" w:hAnsi="Times New Roman"/>
          <w:sz w:val="28"/>
          <w:szCs w:val="28"/>
        </w:rPr>
        <w:t xml:space="preserve"> целостност</w:t>
      </w:r>
      <w:r w:rsidR="00DF4FD7">
        <w:rPr>
          <w:rFonts w:ascii="Times New Roman" w:hAnsi="Times New Roman"/>
          <w:sz w:val="28"/>
          <w:szCs w:val="28"/>
        </w:rPr>
        <w:t>ь</w:t>
      </w:r>
      <w:r w:rsidR="00A22E4C">
        <w:rPr>
          <w:rFonts w:ascii="Times New Roman" w:hAnsi="Times New Roman"/>
          <w:sz w:val="28"/>
          <w:szCs w:val="28"/>
        </w:rPr>
        <w:t xml:space="preserve"> исходного материала, измен</w:t>
      </w:r>
      <w:r w:rsidR="00DF4FD7">
        <w:rPr>
          <w:rFonts w:ascii="Times New Roman" w:hAnsi="Times New Roman"/>
          <w:sz w:val="28"/>
          <w:szCs w:val="28"/>
        </w:rPr>
        <w:t>яются</w:t>
      </w:r>
      <w:r w:rsidR="00A22E4C">
        <w:rPr>
          <w:rFonts w:ascii="Times New Roman" w:hAnsi="Times New Roman"/>
          <w:sz w:val="28"/>
          <w:szCs w:val="28"/>
        </w:rPr>
        <w:t xml:space="preserve"> его композици</w:t>
      </w:r>
      <w:r w:rsidR="00DF4FD7">
        <w:rPr>
          <w:rFonts w:ascii="Times New Roman" w:hAnsi="Times New Roman"/>
          <w:sz w:val="28"/>
          <w:szCs w:val="28"/>
        </w:rPr>
        <w:t>я и</w:t>
      </w:r>
      <w:r w:rsidR="00A22E4C">
        <w:rPr>
          <w:rFonts w:ascii="Times New Roman" w:hAnsi="Times New Roman"/>
          <w:sz w:val="28"/>
          <w:szCs w:val="28"/>
        </w:rPr>
        <w:t xml:space="preserve"> стил</w:t>
      </w:r>
      <w:r w:rsidR="00DF4FD7">
        <w:rPr>
          <w:rFonts w:ascii="Times New Roman" w:hAnsi="Times New Roman"/>
          <w:sz w:val="28"/>
          <w:szCs w:val="28"/>
        </w:rPr>
        <w:t>ь</w:t>
      </w:r>
      <w:r w:rsidR="00A22E4C">
        <w:rPr>
          <w:rFonts w:ascii="Times New Roman" w:hAnsi="Times New Roman"/>
          <w:sz w:val="28"/>
          <w:szCs w:val="28"/>
        </w:rPr>
        <w:t xml:space="preserve">, нарушается количественное, структурное и стилистическое соотношение видео и вербального ряда. </w:t>
      </w:r>
      <w:r w:rsidR="00820444">
        <w:rPr>
          <w:rFonts w:ascii="Times New Roman" w:hAnsi="Times New Roman"/>
          <w:sz w:val="28"/>
          <w:szCs w:val="28"/>
        </w:rPr>
        <w:t xml:space="preserve">Это приводит к изменению восприятия события </w:t>
      </w:r>
      <w:r w:rsidR="0063619E">
        <w:rPr>
          <w:rFonts w:ascii="Times New Roman" w:hAnsi="Times New Roman"/>
          <w:sz w:val="28"/>
          <w:szCs w:val="28"/>
        </w:rPr>
        <w:t xml:space="preserve">и, соответственно, </w:t>
      </w:r>
      <w:r w:rsidR="00820444">
        <w:rPr>
          <w:rFonts w:ascii="Times New Roman" w:hAnsi="Times New Roman"/>
          <w:sz w:val="28"/>
          <w:szCs w:val="28"/>
        </w:rPr>
        <w:t>отношени</w:t>
      </w:r>
      <w:r w:rsidR="0063619E">
        <w:rPr>
          <w:rFonts w:ascii="Times New Roman" w:hAnsi="Times New Roman"/>
          <w:sz w:val="28"/>
          <w:szCs w:val="28"/>
        </w:rPr>
        <w:t>я</w:t>
      </w:r>
      <w:r w:rsidR="00820444">
        <w:rPr>
          <w:rFonts w:ascii="Times New Roman" w:hAnsi="Times New Roman"/>
          <w:sz w:val="28"/>
          <w:szCs w:val="28"/>
        </w:rPr>
        <w:t xml:space="preserve"> к нему</w:t>
      </w:r>
      <w:r w:rsidR="00256ECB">
        <w:rPr>
          <w:rFonts w:ascii="Times New Roman" w:hAnsi="Times New Roman"/>
          <w:sz w:val="28"/>
          <w:szCs w:val="28"/>
        </w:rPr>
        <w:t>.</w:t>
      </w:r>
      <w:r w:rsidR="00785245">
        <w:rPr>
          <w:rFonts w:ascii="Times New Roman" w:hAnsi="Times New Roman"/>
          <w:sz w:val="28"/>
          <w:szCs w:val="28"/>
        </w:rPr>
        <w:t xml:space="preserve"> </w:t>
      </w:r>
    </w:p>
    <w:p w14:paraId="335E9AFD" w14:textId="676C311F" w:rsidR="00894A9F" w:rsidRDefault="00785245" w:rsidP="00BB16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Так, репортаже канала Евроньюс </w:t>
      </w:r>
      <w:r w:rsidR="00E75DB3">
        <w:rPr>
          <w:rFonts w:ascii="Times New Roman" w:hAnsi="Times New Roman"/>
          <w:sz w:val="28"/>
          <w:szCs w:val="28"/>
        </w:rPr>
        <w:t xml:space="preserve">рассказывалось </w:t>
      </w:r>
      <w:r>
        <w:rPr>
          <w:rFonts w:ascii="Times New Roman" w:hAnsi="Times New Roman"/>
          <w:sz w:val="28"/>
          <w:szCs w:val="28"/>
        </w:rPr>
        <w:t>об открытии в Осло памятника моржихе Фрейе, которую усыпили по решению норвежских властей</w:t>
      </w:r>
      <w:r w:rsidR="00E75DB3">
        <w:rPr>
          <w:rFonts w:ascii="Times New Roman" w:hAnsi="Times New Roman"/>
          <w:sz w:val="28"/>
          <w:szCs w:val="28"/>
        </w:rPr>
        <w:t>. В переводной версии</w:t>
      </w:r>
      <w:r>
        <w:rPr>
          <w:rFonts w:ascii="Times New Roman" w:hAnsi="Times New Roman"/>
          <w:sz w:val="28"/>
          <w:szCs w:val="28"/>
        </w:rPr>
        <w:t xml:space="preserve"> смещена кульминация, </w:t>
      </w:r>
      <w:r w:rsidR="00E75DB3">
        <w:rPr>
          <w:rFonts w:ascii="Times New Roman" w:hAnsi="Times New Roman"/>
          <w:sz w:val="28"/>
          <w:szCs w:val="28"/>
        </w:rPr>
        <w:t>дается</w:t>
      </w:r>
      <w:r w:rsidR="00724C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неточный перевод синхрона («я был раздражен» вместо «я был возмущен»), нарушена композиция, определяющая причинно-следственные отношения, на закадровом те</w:t>
      </w:r>
      <w:r w:rsidR="00FD72DD">
        <w:rPr>
          <w:rFonts w:ascii="Times New Roman" w:hAnsi="Times New Roman"/>
          <w:sz w:val="28"/>
          <w:szCs w:val="28"/>
        </w:rPr>
        <w:t>ксте</w:t>
      </w:r>
      <w:r>
        <w:rPr>
          <w:rFonts w:ascii="Times New Roman" w:hAnsi="Times New Roman"/>
          <w:sz w:val="28"/>
          <w:szCs w:val="28"/>
        </w:rPr>
        <w:t xml:space="preserve"> «шестисоткилограм</w:t>
      </w:r>
      <w:r w:rsidR="00FD72D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овая самка» </w:t>
      </w:r>
      <w:r w:rsidR="00C265A9">
        <w:rPr>
          <w:rFonts w:ascii="Times New Roman" w:hAnsi="Times New Roman"/>
          <w:sz w:val="28"/>
          <w:szCs w:val="28"/>
        </w:rPr>
        <w:t xml:space="preserve">зритель </w:t>
      </w:r>
      <w:r>
        <w:rPr>
          <w:rFonts w:ascii="Times New Roman" w:hAnsi="Times New Roman"/>
          <w:sz w:val="28"/>
          <w:szCs w:val="28"/>
        </w:rPr>
        <w:t xml:space="preserve">видит </w:t>
      </w:r>
      <w:r w:rsidR="00C265A9">
        <w:rPr>
          <w:rFonts w:ascii="Times New Roman" w:hAnsi="Times New Roman"/>
          <w:sz w:val="28"/>
          <w:szCs w:val="28"/>
        </w:rPr>
        <w:t xml:space="preserve">в кадре </w:t>
      </w:r>
      <w:r>
        <w:rPr>
          <w:rFonts w:ascii="Times New Roman" w:hAnsi="Times New Roman"/>
          <w:sz w:val="28"/>
          <w:szCs w:val="28"/>
        </w:rPr>
        <w:t>девочку, пришедшую на открытие скульптуры.</w:t>
      </w:r>
      <w:r w:rsidR="00FD72DD">
        <w:rPr>
          <w:rFonts w:ascii="Times New Roman" w:hAnsi="Times New Roman"/>
          <w:sz w:val="28"/>
          <w:szCs w:val="28"/>
        </w:rPr>
        <w:t xml:space="preserve"> </w:t>
      </w:r>
      <w:r w:rsidR="00D72219">
        <w:rPr>
          <w:rFonts w:ascii="Times New Roman" w:hAnsi="Times New Roman"/>
          <w:sz w:val="28"/>
          <w:szCs w:val="28"/>
          <w:shd w:val="clear" w:color="auto" w:fill="FFFFFF"/>
        </w:rPr>
        <w:t>Поскольку ц</w:t>
      </w:r>
      <w:r w:rsidR="00FD72DD" w:rsidRPr="000471FC">
        <w:rPr>
          <w:rFonts w:ascii="Times New Roman" w:hAnsi="Times New Roman"/>
          <w:sz w:val="28"/>
          <w:szCs w:val="28"/>
          <w:shd w:val="clear" w:color="auto" w:fill="FFFFFF"/>
        </w:rPr>
        <w:t>ельность репортажа складывается из последовательных эпизодов, синхронов, стендапов, лайфов, которые сосуществуют в единой логике, ритме, в чередовании эмоций</w:t>
      </w:r>
      <w:r w:rsidR="00D72219">
        <w:rPr>
          <w:rFonts w:ascii="Times New Roman" w:hAnsi="Times New Roman"/>
          <w:sz w:val="28"/>
          <w:szCs w:val="28"/>
          <w:shd w:val="clear" w:color="auto" w:fill="FFFFFF"/>
        </w:rPr>
        <w:t xml:space="preserve">, то пренебрежение законами </w:t>
      </w:r>
      <w:r w:rsidR="00FD72DD" w:rsidRPr="000471FC">
        <w:rPr>
          <w:rFonts w:ascii="Times New Roman" w:hAnsi="Times New Roman"/>
          <w:sz w:val="28"/>
          <w:szCs w:val="28"/>
          <w:shd w:val="clear" w:color="auto" w:fill="FFFFFF"/>
        </w:rPr>
        <w:t>драматургии аудиовизуального повествования</w:t>
      </w:r>
      <w:r w:rsidR="00D722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75DB3">
        <w:rPr>
          <w:rFonts w:ascii="Times New Roman" w:hAnsi="Times New Roman"/>
          <w:sz w:val="28"/>
          <w:szCs w:val="28"/>
          <w:shd w:val="clear" w:color="auto" w:fill="FFFFFF"/>
        </w:rPr>
        <w:t>привело</w:t>
      </w:r>
      <w:r w:rsidR="00D72219">
        <w:rPr>
          <w:rFonts w:ascii="Times New Roman" w:hAnsi="Times New Roman"/>
          <w:sz w:val="28"/>
          <w:szCs w:val="28"/>
          <w:shd w:val="clear" w:color="auto" w:fill="FFFFFF"/>
        </w:rPr>
        <w:t xml:space="preserve"> к</w:t>
      </w:r>
      <w:r w:rsidR="00FD72DD" w:rsidRPr="000471F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72219">
        <w:rPr>
          <w:rFonts w:ascii="Times New Roman" w:hAnsi="Times New Roman"/>
          <w:sz w:val="28"/>
          <w:szCs w:val="28"/>
          <w:shd w:val="clear" w:color="auto" w:fill="FFFFFF"/>
        </w:rPr>
        <w:t xml:space="preserve">разрушению </w:t>
      </w:r>
      <w:r w:rsidR="00FD72DD" w:rsidRPr="000471FC">
        <w:rPr>
          <w:rFonts w:ascii="Times New Roman" w:hAnsi="Times New Roman"/>
          <w:sz w:val="28"/>
          <w:szCs w:val="28"/>
          <w:shd w:val="clear" w:color="auto" w:fill="FFFFFF"/>
        </w:rPr>
        <w:t>необходимого впечатления</w:t>
      </w:r>
      <w:r w:rsidR="00D7221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75DB3">
        <w:rPr>
          <w:rFonts w:ascii="Times New Roman" w:hAnsi="Times New Roman"/>
          <w:sz w:val="28"/>
          <w:szCs w:val="28"/>
          <w:shd w:val="clear" w:color="auto" w:fill="FFFFFF"/>
        </w:rPr>
        <w:t>Кроме того, стиль с</w:t>
      </w:r>
      <w:r w:rsidR="00D72219">
        <w:rPr>
          <w:rFonts w:ascii="Times New Roman" w:hAnsi="Times New Roman"/>
          <w:sz w:val="28"/>
          <w:szCs w:val="28"/>
          <w:shd w:val="clear" w:color="auto" w:fill="FFFFFF"/>
        </w:rPr>
        <w:t>ухо</w:t>
      </w:r>
      <w:r w:rsidR="00E75DB3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="00D72219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информировани</w:t>
      </w:r>
      <w:r w:rsidR="00E75DB3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D72219">
        <w:rPr>
          <w:rFonts w:ascii="Times New Roman" w:hAnsi="Times New Roman"/>
          <w:sz w:val="28"/>
          <w:szCs w:val="28"/>
          <w:shd w:val="clear" w:color="auto" w:fill="FFFFFF"/>
        </w:rPr>
        <w:t xml:space="preserve"> не способствует сопереживанию</w:t>
      </w:r>
      <w:r w:rsidR="0039140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72219">
        <w:rPr>
          <w:rFonts w:ascii="Times New Roman" w:hAnsi="Times New Roman"/>
          <w:sz w:val="28"/>
          <w:szCs w:val="28"/>
          <w:shd w:val="clear" w:color="auto" w:fill="FFFFFF"/>
        </w:rPr>
        <w:t xml:space="preserve"> при </w:t>
      </w:r>
      <w:proofErr w:type="gramStart"/>
      <w:r w:rsidR="00D72219">
        <w:rPr>
          <w:rFonts w:ascii="Times New Roman" w:hAnsi="Times New Roman"/>
          <w:sz w:val="28"/>
          <w:szCs w:val="28"/>
          <w:shd w:val="clear" w:color="auto" w:fill="FFFFFF"/>
        </w:rPr>
        <w:t>том</w:t>
      </w:r>
      <w:proofErr w:type="gramEnd"/>
      <w:r w:rsidR="00D72219">
        <w:rPr>
          <w:rFonts w:ascii="Times New Roman" w:hAnsi="Times New Roman"/>
          <w:sz w:val="28"/>
          <w:szCs w:val="28"/>
          <w:shd w:val="clear" w:color="auto" w:fill="FFFFFF"/>
        </w:rPr>
        <w:t xml:space="preserve"> что закадровый текст положен на исходный видеоряд.</w:t>
      </w:r>
    </w:p>
    <w:p w14:paraId="4A31CD32" w14:textId="3C140B23" w:rsidR="0039140D" w:rsidRDefault="00B44EE3" w:rsidP="00BB16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Другой пример: в</w:t>
      </w:r>
      <w:r w:rsidR="0039140D">
        <w:rPr>
          <w:rFonts w:ascii="Times New Roman" w:hAnsi="Times New Roman"/>
          <w:sz w:val="28"/>
          <w:szCs w:val="28"/>
        </w:rPr>
        <w:t xml:space="preserve"> публикации интернет-канала «Питер-ТВ»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4EE3">
        <w:rPr>
          <w:rFonts w:ascii="Times New Roman" w:hAnsi="Times New Roman"/>
          <w:sz w:val="28"/>
          <w:szCs w:val="28"/>
        </w:rPr>
        <w:t>основан</w:t>
      </w:r>
      <w:r>
        <w:rPr>
          <w:rFonts w:ascii="Times New Roman" w:hAnsi="Times New Roman"/>
          <w:sz w:val="28"/>
          <w:szCs w:val="28"/>
        </w:rPr>
        <w:t>ной</w:t>
      </w:r>
      <w:r w:rsidRPr="00B44EE3">
        <w:rPr>
          <w:rFonts w:ascii="Times New Roman" w:hAnsi="Times New Roman"/>
          <w:sz w:val="28"/>
          <w:szCs w:val="28"/>
        </w:rPr>
        <w:t xml:space="preserve"> на информации ABC</w:t>
      </w:r>
      <w:r w:rsidR="0039140D">
        <w:rPr>
          <w:rFonts w:ascii="Times New Roman" w:hAnsi="Times New Roman"/>
          <w:sz w:val="28"/>
          <w:szCs w:val="28"/>
        </w:rPr>
        <w:t xml:space="preserve"> об </w:t>
      </w:r>
      <w:r w:rsidR="0039140D" w:rsidRPr="009F1B05">
        <w:rPr>
          <w:rFonts w:ascii="Times New Roman" w:hAnsi="Times New Roman"/>
          <w:sz w:val="28"/>
          <w:szCs w:val="28"/>
          <w:shd w:val="clear" w:color="auto" w:fill="FFFFFF"/>
        </w:rPr>
        <w:t xml:space="preserve">обрушении крыши на концерте группы </w:t>
      </w:r>
      <w:proofErr w:type="spellStart"/>
      <w:r w:rsidR="0039140D" w:rsidRPr="009F1B05">
        <w:rPr>
          <w:rFonts w:ascii="Times New Roman" w:hAnsi="Times New Roman"/>
          <w:sz w:val="28"/>
          <w:szCs w:val="28"/>
          <w:shd w:val="clear" w:color="auto" w:fill="FFFFFF"/>
        </w:rPr>
        <w:t>Morbid</w:t>
      </w:r>
      <w:proofErr w:type="spellEnd"/>
      <w:r w:rsidR="0039140D" w:rsidRPr="009F1B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9140D" w:rsidRPr="009F1B05">
        <w:rPr>
          <w:rFonts w:ascii="Times New Roman" w:hAnsi="Times New Roman"/>
          <w:sz w:val="28"/>
          <w:szCs w:val="28"/>
          <w:shd w:val="clear" w:color="auto" w:fill="FFFFFF"/>
        </w:rPr>
        <w:t>Angel</w:t>
      </w:r>
      <w:proofErr w:type="spellEnd"/>
      <w:r w:rsidR="0039140D" w:rsidRPr="00FD72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9140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США, дан текст, изобилующий канцеляритом с включениями фрагментов буквального перевода («</w:t>
      </w:r>
      <w:r w:rsidR="0039140D" w:rsidRPr="009E05AB">
        <w:rPr>
          <w:rFonts w:ascii="Times New Roman" w:hAnsi="Times New Roman"/>
          <w:sz w:val="28"/>
          <w:szCs w:val="28"/>
          <w:shd w:val="clear" w:color="auto" w:fill="FFFFFF"/>
        </w:rPr>
        <w:t>район переживал проходящий мимо ураган</w:t>
      </w:r>
      <w:r w:rsidR="0039140D">
        <w:rPr>
          <w:rFonts w:ascii="Times New Roman" w:hAnsi="Times New Roman"/>
          <w:sz w:val="28"/>
          <w:szCs w:val="28"/>
          <w:shd w:val="clear" w:color="auto" w:fill="FFFFFF"/>
        </w:rPr>
        <w:t>»,</w:t>
      </w:r>
      <w:r w:rsidR="0039140D" w:rsidRPr="009E05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914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9140D" w:rsidRPr="009E05AB">
        <w:rPr>
          <w:rFonts w:ascii="Times New Roman" w:hAnsi="Times New Roman"/>
          <w:sz w:val="28"/>
          <w:szCs w:val="28"/>
          <w:shd w:val="clear" w:color="auto" w:fill="FFFFFF"/>
        </w:rPr>
        <w:t>представители телеканала ABC</w:t>
      </w:r>
      <w:r w:rsidR="0039140D">
        <w:rPr>
          <w:rFonts w:ascii="Times New Roman" w:hAnsi="Times New Roman"/>
          <w:sz w:val="28"/>
          <w:szCs w:val="28"/>
          <w:shd w:val="clear" w:color="auto" w:fill="FFFFFF"/>
        </w:rPr>
        <w:t>»,</w:t>
      </w:r>
      <w:r w:rsidR="0039140D" w:rsidRPr="009E05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914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9140D" w:rsidRPr="009E05AB">
        <w:rPr>
          <w:rFonts w:ascii="Times New Roman" w:hAnsi="Times New Roman"/>
          <w:sz w:val="28"/>
          <w:szCs w:val="28"/>
          <w:shd w:val="clear" w:color="auto" w:fill="FFFFFF"/>
        </w:rPr>
        <w:t>администрация внимательно следит за сегодняшним обрушением крыши</w:t>
      </w:r>
      <w:r w:rsidR="0039140D">
        <w:rPr>
          <w:rFonts w:ascii="Times New Roman" w:hAnsi="Times New Roman"/>
          <w:sz w:val="28"/>
          <w:szCs w:val="28"/>
          <w:shd w:val="clear" w:color="auto" w:fill="FFFFFF"/>
        </w:rPr>
        <w:t xml:space="preserve">»). Материал сопровождается эмоциональными кадрами мобильного видео, которые резко контрастируют с текстом. </w:t>
      </w:r>
    </w:p>
    <w:p w14:paraId="422BACD0" w14:textId="0AF264ED" w:rsidR="008E1733" w:rsidRPr="008E1733" w:rsidRDefault="008E1733" w:rsidP="00BB16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1733">
        <w:rPr>
          <w:rFonts w:ascii="Times New Roman" w:hAnsi="Times New Roman"/>
          <w:sz w:val="28"/>
          <w:szCs w:val="28"/>
          <w:shd w:val="clear" w:color="auto" w:fill="FFFFFF"/>
        </w:rPr>
        <w:t>Небрежность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отношении эстетических критериев журналистских публикаций свидетельствует о</w:t>
      </w:r>
      <w:r w:rsidR="00F27678">
        <w:rPr>
          <w:rFonts w:ascii="Times New Roman" w:hAnsi="Times New Roman"/>
          <w:sz w:val="28"/>
          <w:szCs w:val="28"/>
          <w:shd w:val="clear" w:color="auto" w:fill="FFFFFF"/>
        </w:rPr>
        <w:t xml:space="preserve">б их </w:t>
      </w:r>
      <w:r w:rsidR="007404A0" w:rsidRPr="007404A0">
        <w:rPr>
          <w:rFonts w:ascii="Times New Roman" w:hAnsi="Times New Roman"/>
          <w:sz w:val="28"/>
          <w:szCs w:val="28"/>
          <w:shd w:val="clear" w:color="auto" w:fill="FFFFFF"/>
        </w:rPr>
        <w:t xml:space="preserve">недооценке </w:t>
      </w:r>
      <w:r w:rsidR="007404A0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 w:rsidR="00F27678">
        <w:rPr>
          <w:rFonts w:ascii="Times New Roman" w:hAnsi="Times New Roman"/>
          <w:sz w:val="28"/>
          <w:szCs w:val="28"/>
          <w:shd w:val="clear" w:color="auto" w:fill="FFFFFF"/>
        </w:rPr>
        <w:t xml:space="preserve"> создани</w:t>
      </w:r>
      <w:r w:rsidR="007404A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15BD8">
        <w:rPr>
          <w:rFonts w:ascii="Times New Roman" w:hAnsi="Times New Roman"/>
          <w:sz w:val="28"/>
          <w:szCs w:val="28"/>
          <w:shd w:val="clear" w:color="auto" w:fill="FFFFFF"/>
        </w:rPr>
        <w:t xml:space="preserve"> медиа</w:t>
      </w:r>
      <w:r w:rsidR="00747F0D">
        <w:rPr>
          <w:rFonts w:ascii="Times New Roman" w:hAnsi="Times New Roman"/>
          <w:sz w:val="28"/>
          <w:szCs w:val="28"/>
          <w:shd w:val="clear" w:color="auto" w:fill="FFFFFF"/>
        </w:rPr>
        <w:t>контент</w:t>
      </w:r>
      <w:r w:rsidR="00F2767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47F0D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F27678">
        <w:rPr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 w:rsidR="007404A0">
        <w:rPr>
          <w:rFonts w:ascii="Times New Roman" w:hAnsi="Times New Roman"/>
          <w:sz w:val="28"/>
          <w:szCs w:val="28"/>
          <w:shd w:val="clear" w:color="auto" w:fill="FFFFFF"/>
        </w:rPr>
        <w:t xml:space="preserve">неразвитости </w:t>
      </w:r>
      <w:r w:rsidR="00747F0D">
        <w:rPr>
          <w:rFonts w:ascii="Times New Roman" w:hAnsi="Times New Roman"/>
          <w:sz w:val="28"/>
          <w:szCs w:val="28"/>
          <w:shd w:val="clear" w:color="auto" w:fill="FFFFFF"/>
        </w:rPr>
        <w:t>э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стетической компетентности </w:t>
      </w:r>
      <w:r w:rsidR="00747F0D">
        <w:rPr>
          <w:rFonts w:ascii="Times New Roman" w:hAnsi="Times New Roman"/>
          <w:sz w:val="28"/>
          <w:szCs w:val="28"/>
          <w:shd w:val="clear" w:color="auto" w:fill="FFFFFF"/>
        </w:rPr>
        <w:t xml:space="preserve">авторов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как составляющей </w:t>
      </w:r>
      <w:r w:rsidR="00747F0D">
        <w:rPr>
          <w:rFonts w:ascii="Times New Roman" w:hAnsi="Times New Roman"/>
          <w:sz w:val="28"/>
          <w:szCs w:val="28"/>
          <w:shd w:val="clear" w:color="auto" w:fill="FFFFFF"/>
        </w:rPr>
        <w:t xml:space="preserve">их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профессиональной культуры.</w:t>
      </w:r>
    </w:p>
    <w:p w14:paraId="7622B623" w14:textId="77777777" w:rsidR="007E14C4" w:rsidRDefault="007E14C4" w:rsidP="00BB16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kern w:val="0"/>
          <w:sz w:val="28"/>
          <w:szCs w:val="28"/>
          <w:lang w:eastAsia="ru-RU"/>
        </w:rPr>
      </w:pPr>
    </w:p>
    <w:p w14:paraId="1945CF88" w14:textId="003E6E86" w:rsidR="009F22E7" w:rsidRPr="007404A0" w:rsidRDefault="009F22E7" w:rsidP="00BB16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i/>
          <w:iCs/>
          <w:kern w:val="0"/>
          <w:sz w:val="28"/>
          <w:szCs w:val="28"/>
          <w:lang w:eastAsia="ru-RU"/>
        </w:rPr>
      </w:pPr>
      <w:r w:rsidRPr="007404A0">
        <w:rPr>
          <w:rFonts w:ascii="Times New Roman" w:eastAsia="TimesNewRomanPSMT" w:hAnsi="Times New Roman"/>
          <w:i/>
          <w:iCs/>
          <w:kern w:val="0"/>
          <w:sz w:val="28"/>
          <w:szCs w:val="28"/>
          <w:lang w:eastAsia="ru-RU"/>
        </w:rPr>
        <w:t>Литература</w:t>
      </w:r>
    </w:p>
    <w:p w14:paraId="0D3FA1D4" w14:textId="07C581E8" w:rsidR="00724C5D" w:rsidRPr="00425588" w:rsidRDefault="00425588" w:rsidP="007A770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425588">
        <w:rPr>
          <w:rFonts w:ascii="Times New Roman" w:eastAsia="TimesNewRomanPSMT" w:hAnsi="Times New Roman"/>
          <w:sz w:val="28"/>
          <w:szCs w:val="28"/>
        </w:rPr>
        <w:t xml:space="preserve">Олешко В. Ф. Вместо предисловия. Субъекты информационной деятельности как </w:t>
      </w:r>
      <w:proofErr w:type="spellStart"/>
      <w:r w:rsidRPr="00425588">
        <w:rPr>
          <w:rFonts w:ascii="Times New Roman" w:eastAsia="TimesNewRomanPSMT" w:hAnsi="Times New Roman"/>
          <w:sz w:val="28"/>
          <w:szCs w:val="28"/>
        </w:rPr>
        <w:t>акторы</w:t>
      </w:r>
      <w:proofErr w:type="spellEnd"/>
      <w:r w:rsidRPr="00425588">
        <w:rPr>
          <w:rFonts w:ascii="Times New Roman" w:eastAsia="TimesNewRomanPSMT" w:hAnsi="Times New Roman"/>
          <w:sz w:val="28"/>
          <w:szCs w:val="28"/>
        </w:rPr>
        <w:t xml:space="preserve"> межкультурных коммуникаций и профессиональной культуры </w:t>
      </w:r>
      <w:r w:rsidR="00582D06" w:rsidRPr="00425588">
        <w:rPr>
          <w:rFonts w:ascii="Times New Roman" w:eastAsia="TimesNewRomanPSMT" w:hAnsi="Times New Roman"/>
          <w:sz w:val="28"/>
          <w:szCs w:val="28"/>
        </w:rPr>
        <w:t xml:space="preserve">// </w:t>
      </w:r>
      <w:r w:rsidR="00C13B35" w:rsidRPr="00425588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Профессиональная культура журналиста: проблемы межкультурной</w:t>
      </w:r>
      <w:r w:rsidR="007404A0" w:rsidRPr="00425588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 xml:space="preserve"> </w:t>
      </w:r>
      <w:r w:rsidR="00C13B35" w:rsidRPr="00425588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 xml:space="preserve">коммуникации: </w:t>
      </w:r>
      <w:proofErr w:type="spellStart"/>
      <w:r w:rsidR="00C13B35" w:rsidRPr="00425588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межвуз</w:t>
      </w:r>
      <w:proofErr w:type="spellEnd"/>
      <w:r w:rsidR="00C13B35" w:rsidRPr="00425588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>. сб. ст. с междунар. участием /</w:t>
      </w:r>
      <w:r w:rsidR="00724C5D" w:rsidRPr="00425588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 xml:space="preserve"> </w:t>
      </w:r>
      <w:r w:rsidR="00C13B35" w:rsidRPr="00425588">
        <w:rPr>
          <w:rFonts w:ascii="Times New Roman" w:eastAsia="TimesNewRomanPSMT" w:hAnsi="Times New Roman"/>
          <w:kern w:val="0"/>
          <w:sz w:val="28"/>
          <w:szCs w:val="28"/>
          <w:lang w:eastAsia="ru-RU"/>
        </w:rPr>
        <w:t xml:space="preserve">под ред. </w:t>
      </w:r>
      <w:r w:rsidR="00C13B35" w:rsidRPr="00425588">
        <w:rPr>
          <w:rFonts w:ascii="Times New Roman" w:eastAsia="TimesNewRomanPSMT" w:hAnsi="Times New Roman"/>
          <w:sz w:val="28"/>
          <w:szCs w:val="28"/>
        </w:rPr>
        <w:t xml:space="preserve">В. Ф. Олешко. Екатеринбург: </w:t>
      </w:r>
      <w:proofErr w:type="spellStart"/>
      <w:r w:rsidR="005D2DB0" w:rsidRPr="00425588">
        <w:rPr>
          <w:rFonts w:ascii="Times New Roman" w:eastAsia="TimesNewRomanPSMT" w:hAnsi="Times New Roman"/>
          <w:sz w:val="28"/>
          <w:szCs w:val="28"/>
        </w:rPr>
        <w:t>УрФУ</w:t>
      </w:r>
      <w:proofErr w:type="spellEnd"/>
      <w:r w:rsidR="00C13B35" w:rsidRPr="00425588">
        <w:rPr>
          <w:rFonts w:ascii="Times New Roman" w:eastAsia="TimesNewRomanPSMT" w:hAnsi="Times New Roman"/>
          <w:sz w:val="28"/>
          <w:szCs w:val="28"/>
        </w:rPr>
        <w:t>, 2016.</w:t>
      </w:r>
      <w:r>
        <w:rPr>
          <w:rFonts w:ascii="Times New Roman" w:eastAsia="TimesNewRomanPSMT" w:hAnsi="Times New Roman"/>
          <w:sz w:val="28"/>
          <w:szCs w:val="28"/>
        </w:rPr>
        <w:t xml:space="preserve"> С. 3</w:t>
      </w:r>
      <w:r w:rsidR="001601DD" w:rsidRPr="001601DD">
        <w:rPr>
          <w:rFonts w:ascii="Times New Roman" w:eastAsia="TimesNewRomanPSMT" w:hAnsi="Times New Roman"/>
          <w:sz w:val="28"/>
          <w:szCs w:val="28"/>
        </w:rPr>
        <w:t>–</w:t>
      </w:r>
      <w:r>
        <w:rPr>
          <w:rFonts w:ascii="Times New Roman" w:eastAsia="TimesNewRomanPSMT" w:hAnsi="Times New Roman"/>
          <w:sz w:val="28"/>
          <w:szCs w:val="28"/>
        </w:rPr>
        <w:t>14.</w:t>
      </w:r>
    </w:p>
    <w:p w14:paraId="5BF53CE5" w14:textId="42A2F581" w:rsidR="00724C5D" w:rsidRPr="00724C5D" w:rsidRDefault="00724C5D" w:rsidP="00BB16F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724C5D">
        <w:rPr>
          <w:rFonts w:ascii="Times New Roman" w:eastAsia="TimesNewRomanPSMT" w:hAnsi="Times New Roman"/>
          <w:sz w:val="28"/>
          <w:szCs w:val="28"/>
        </w:rPr>
        <w:t>Эстетика аудиовизуальной журналистики: учеб. пособие / под ред. М.</w:t>
      </w:r>
      <w:r w:rsidR="007404A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24C5D">
        <w:rPr>
          <w:rFonts w:ascii="Times New Roman" w:eastAsia="TimesNewRomanPSMT" w:hAnsi="Times New Roman"/>
          <w:sz w:val="28"/>
          <w:szCs w:val="28"/>
        </w:rPr>
        <w:t>А.</w:t>
      </w:r>
      <w:r w:rsidR="007404A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24C5D">
        <w:rPr>
          <w:rFonts w:ascii="Times New Roman" w:eastAsia="TimesNewRomanPSMT" w:hAnsi="Times New Roman"/>
          <w:sz w:val="28"/>
          <w:szCs w:val="28"/>
        </w:rPr>
        <w:t>Бережной. М.: КНОРУС, 2021.</w:t>
      </w:r>
    </w:p>
    <w:p w14:paraId="1BA80CDE" w14:textId="57BC57C7" w:rsidR="00890CEB" w:rsidRPr="00724C5D" w:rsidRDefault="00890CEB" w:rsidP="00BB16F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4C5D">
        <w:rPr>
          <w:rFonts w:ascii="Times New Roman" w:hAnsi="Times New Roman"/>
          <w:bCs/>
          <w:sz w:val="28"/>
          <w:szCs w:val="28"/>
          <w:shd w:val="clear" w:color="auto" w:fill="FFFFFF"/>
        </w:rPr>
        <w:t>Беляев И.</w:t>
      </w:r>
      <w:r w:rsidR="001601D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724C5D">
        <w:rPr>
          <w:rFonts w:ascii="Times New Roman" w:hAnsi="Times New Roman"/>
          <w:sz w:val="28"/>
          <w:szCs w:val="28"/>
          <w:shd w:val="clear" w:color="auto" w:fill="FFFFFF"/>
        </w:rPr>
        <w:t xml:space="preserve">А. «Целостность человека» и «цельность человека»: соотношение понятий // </w:t>
      </w:r>
      <w:r w:rsidRPr="00724C5D">
        <w:rPr>
          <w:rFonts w:ascii="Times New Roman" w:hAnsi="Times New Roman"/>
          <w:sz w:val="28"/>
          <w:szCs w:val="28"/>
        </w:rPr>
        <w:t>Вестник ОГУ.</w:t>
      </w:r>
      <w:r w:rsidR="00472A13">
        <w:rPr>
          <w:rFonts w:ascii="Times New Roman" w:hAnsi="Times New Roman"/>
          <w:sz w:val="28"/>
          <w:szCs w:val="28"/>
        </w:rPr>
        <w:t xml:space="preserve"> </w:t>
      </w:r>
      <w:r w:rsidR="001C2C59" w:rsidRPr="00724C5D">
        <w:rPr>
          <w:rFonts w:ascii="Times New Roman" w:hAnsi="Times New Roman"/>
          <w:sz w:val="28"/>
          <w:szCs w:val="28"/>
        </w:rPr>
        <w:t>2014.</w:t>
      </w:r>
      <w:r w:rsidR="001C2C59">
        <w:rPr>
          <w:rFonts w:ascii="Times New Roman" w:hAnsi="Times New Roman"/>
          <w:sz w:val="28"/>
          <w:szCs w:val="28"/>
        </w:rPr>
        <w:t xml:space="preserve"> № </w:t>
      </w:r>
      <w:r w:rsidRPr="00724C5D">
        <w:rPr>
          <w:rFonts w:ascii="Times New Roman" w:hAnsi="Times New Roman"/>
          <w:sz w:val="28"/>
          <w:szCs w:val="28"/>
        </w:rPr>
        <w:t>2.</w:t>
      </w:r>
      <w:r w:rsidR="00724C5D">
        <w:rPr>
          <w:rFonts w:ascii="Times New Roman" w:hAnsi="Times New Roman"/>
          <w:sz w:val="28"/>
          <w:szCs w:val="28"/>
        </w:rPr>
        <w:t xml:space="preserve"> </w:t>
      </w:r>
      <w:r w:rsidRPr="00724C5D">
        <w:rPr>
          <w:rFonts w:ascii="Times New Roman" w:hAnsi="Times New Roman"/>
          <w:sz w:val="28"/>
          <w:szCs w:val="28"/>
        </w:rPr>
        <w:t>С. 204</w:t>
      </w:r>
      <w:r w:rsidR="001601DD" w:rsidRPr="001601DD">
        <w:rPr>
          <w:rFonts w:ascii="Times New Roman" w:hAnsi="Times New Roman"/>
          <w:sz w:val="28"/>
          <w:szCs w:val="28"/>
        </w:rPr>
        <w:t>–</w:t>
      </w:r>
      <w:r w:rsidRPr="00724C5D">
        <w:rPr>
          <w:rFonts w:ascii="Times New Roman" w:hAnsi="Times New Roman"/>
          <w:sz w:val="28"/>
          <w:szCs w:val="28"/>
        </w:rPr>
        <w:t>2011.</w:t>
      </w:r>
    </w:p>
    <w:p w14:paraId="470B682B" w14:textId="77777777" w:rsidR="00890CEB" w:rsidRPr="00724C5D" w:rsidRDefault="00890CEB" w:rsidP="00BB16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890CEB" w:rsidRPr="0072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9ECE" w14:textId="77777777" w:rsidR="002145DB" w:rsidRDefault="002145DB" w:rsidP="00C5482F">
      <w:pPr>
        <w:spacing w:after="0" w:line="240" w:lineRule="auto"/>
      </w:pPr>
      <w:r>
        <w:separator/>
      </w:r>
    </w:p>
  </w:endnote>
  <w:endnote w:type="continuationSeparator" w:id="0">
    <w:p w14:paraId="2C3501C0" w14:textId="77777777" w:rsidR="002145DB" w:rsidRDefault="002145DB" w:rsidP="00C5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1C2B" w14:textId="77777777" w:rsidR="002145DB" w:rsidRDefault="002145DB" w:rsidP="00C5482F">
      <w:pPr>
        <w:spacing w:after="0" w:line="240" w:lineRule="auto"/>
      </w:pPr>
      <w:r>
        <w:separator/>
      </w:r>
    </w:p>
  </w:footnote>
  <w:footnote w:type="continuationSeparator" w:id="0">
    <w:p w14:paraId="10EFA5B4" w14:textId="77777777" w:rsidR="002145DB" w:rsidRDefault="002145DB" w:rsidP="00C5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169C8"/>
    <w:multiLevelType w:val="hybridMultilevel"/>
    <w:tmpl w:val="FC2CB6FA"/>
    <w:lvl w:ilvl="0" w:tplc="3DA415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C83BB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AAD49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D45BD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D2C0E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2A73A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6ECE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F0FB4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CE9EE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90D1D3A"/>
    <w:multiLevelType w:val="hybridMultilevel"/>
    <w:tmpl w:val="E12E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F6516"/>
    <w:multiLevelType w:val="hybridMultilevel"/>
    <w:tmpl w:val="711E1F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FB14D3E"/>
    <w:multiLevelType w:val="hybridMultilevel"/>
    <w:tmpl w:val="36FA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25907"/>
    <w:multiLevelType w:val="hybridMultilevel"/>
    <w:tmpl w:val="3E164E22"/>
    <w:lvl w:ilvl="0" w:tplc="F990D12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6EA69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D456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E6014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8C1F0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A6EE5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2C448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5686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F29BE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172986405">
    <w:abstractNumId w:val="2"/>
  </w:num>
  <w:num w:numId="2" w16cid:durableId="427391591">
    <w:abstractNumId w:val="0"/>
  </w:num>
  <w:num w:numId="3" w16cid:durableId="120350277">
    <w:abstractNumId w:val="4"/>
  </w:num>
  <w:num w:numId="4" w16cid:durableId="1841698222">
    <w:abstractNumId w:val="1"/>
  </w:num>
  <w:num w:numId="5" w16cid:durableId="505167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EE"/>
    <w:rsid w:val="000324A7"/>
    <w:rsid w:val="00073864"/>
    <w:rsid w:val="000B2FE3"/>
    <w:rsid w:val="000C5CC8"/>
    <w:rsid w:val="0010080E"/>
    <w:rsid w:val="00110C51"/>
    <w:rsid w:val="001601DD"/>
    <w:rsid w:val="0017032E"/>
    <w:rsid w:val="001C2C59"/>
    <w:rsid w:val="001D25B4"/>
    <w:rsid w:val="001D64BC"/>
    <w:rsid w:val="0021379A"/>
    <w:rsid w:val="002145DB"/>
    <w:rsid w:val="00216627"/>
    <w:rsid w:val="00256ECB"/>
    <w:rsid w:val="0032570B"/>
    <w:rsid w:val="003716EC"/>
    <w:rsid w:val="0039140D"/>
    <w:rsid w:val="00425588"/>
    <w:rsid w:val="00446CB9"/>
    <w:rsid w:val="00472A13"/>
    <w:rsid w:val="004F089D"/>
    <w:rsid w:val="00582D06"/>
    <w:rsid w:val="005D2DB0"/>
    <w:rsid w:val="005E4650"/>
    <w:rsid w:val="00625E78"/>
    <w:rsid w:val="0063110F"/>
    <w:rsid w:val="0063619E"/>
    <w:rsid w:val="00660D3A"/>
    <w:rsid w:val="00662EE4"/>
    <w:rsid w:val="0068340D"/>
    <w:rsid w:val="006B0389"/>
    <w:rsid w:val="006F709E"/>
    <w:rsid w:val="00724C5D"/>
    <w:rsid w:val="007404A0"/>
    <w:rsid w:val="00747F0D"/>
    <w:rsid w:val="00754F75"/>
    <w:rsid w:val="00785245"/>
    <w:rsid w:val="007938FD"/>
    <w:rsid w:val="007B7D56"/>
    <w:rsid w:val="007C74B1"/>
    <w:rsid w:val="007D3919"/>
    <w:rsid w:val="007E14C4"/>
    <w:rsid w:val="00820444"/>
    <w:rsid w:val="00854627"/>
    <w:rsid w:val="0086556F"/>
    <w:rsid w:val="00871E78"/>
    <w:rsid w:val="00890CEB"/>
    <w:rsid w:val="00894A9F"/>
    <w:rsid w:val="008B475C"/>
    <w:rsid w:val="008E1733"/>
    <w:rsid w:val="0098675C"/>
    <w:rsid w:val="009E05AB"/>
    <w:rsid w:val="009F1B05"/>
    <w:rsid w:val="009F22E7"/>
    <w:rsid w:val="00A15BD8"/>
    <w:rsid w:val="00A22E4C"/>
    <w:rsid w:val="00A2537D"/>
    <w:rsid w:val="00A45E53"/>
    <w:rsid w:val="00B44EE3"/>
    <w:rsid w:val="00B56680"/>
    <w:rsid w:val="00B70314"/>
    <w:rsid w:val="00BA6D22"/>
    <w:rsid w:val="00BB16FD"/>
    <w:rsid w:val="00BD60B4"/>
    <w:rsid w:val="00C13B35"/>
    <w:rsid w:val="00C265A9"/>
    <w:rsid w:val="00C45CA2"/>
    <w:rsid w:val="00C5482F"/>
    <w:rsid w:val="00CA262D"/>
    <w:rsid w:val="00CB1FED"/>
    <w:rsid w:val="00CB53B5"/>
    <w:rsid w:val="00CC263B"/>
    <w:rsid w:val="00D51456"/>
    <w:rsid w:val="00D60162"/>
    <w:rsid w:val="00D629BD"/>
    <w:rsid w:val="00D72219"/>
    <w:rsid w:val="00DF4FD7"/>
    <w:rsid w:val="00E75DB3"/>
    <w:rsid w:val="00ED14CA"/>
    <w:rsid w:val="00F24862"/>
    <w:rsid w:val="00F27678"/>
    <w:rsid w:val="00F526E6"/>
    <w:rsid w:val="00F560EE"/>
    <w:rsid w:val="00FC3CF1"/>
    <w:rsid w:val="00FD72DD"/>
    <w:rsid w:val="00F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5596"/>
  <w15:chartTrackingRefBased/>
  <w15:docId w15:val="{46B53889-AADA-43CB-9CC4-CBEEFC9D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2F"/>
    <w:pPr>
      <w:spacing w:after="200" w:line="276" w:lineRule="auto"/>
      <w:ind w:left="720"/>
      <w:contextualSpacing/>
    </w:pPr>
    <w:rPr>
      <w:rFonts w:eastAsia="Times New Roman"/>
      <w:kern w:val="0"/>
      <w:lang w:eastAsia="ru-RU"/>
    </w:rPr>
  </w:style>
  <w:style w:type="paragraph" w:styleId="a4">
    <w:name w:val="footnote text"/>
    <w:aliases w:val="Footnote Text Char Знак Знак Знак Знак Знак"/>
    <w:basedOn w:val="a"/>
    <w:link w:val="a5"/>
    <w:uiPriority w:val="99"/>
    <w:unhideWhenUsed/>
    <w:rsid w:val="00C5482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 Знак Знак Знак Знак Знак"/>
    <w:link w:val="a4"/>
    <w:uiPriority w:val="99"/>
    <w:rsid w:val="00C5482F"/>
    <w:rPr>
      <w:rFonts w:eastAsia="Times New Roman"/>
    </w:rPr>
  </w:style>
  <w:style w:type="character" w:styleId="a6">
    <w:name w:val="footnote reference"/>
    <w:uiPriority w:val="99"/>
    <w:unhideWhenUsed/>
    <w:rsid w:val="00C5482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B56680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B56680"/>
    <w:rPr>
      <w:kern w:val="2"/>
      <w:lang w:eastAsia="en-US"/>
    </w:rPr>
  </w:style>
  <w:style w:type="character" w:styleId="a9">
    <w:name w:val="endnote reference"/>
    <w:uiPriority w:val="99"/>
    <w:semiHidden/>
    <w:unhideWhenUsed/>
    <w:rsid w:val="00B5668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24C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24C5D"/>
    <w:rPr>
      <w:kern w:val="2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24C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24C5D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3000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83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42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9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ADEE9-DE44-450D-A16B-EF90E767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Бережная</dc:creator>
  <cp:keywords/>
  <dc:description/>
  <cp:lastModifiedBy>PC Huawei</cp:lastModifiedBy>
  <cp:revision>7</cp:revision>
  <dcterms:created xsi:type="dcterms:W3CDTF">2023-09-15T07:35:00Z</dcterms:created>
  <dcterms:modified xsi:type="dcterms:W3CDTF">2023-10-07T08:03:00Z</dcterms:modified>
</cp:coreProperties>
</file>