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Вероника Денисовна Гулина</w:t>
      </w:r>
    </w:p>
    <w:p w:rsidR="00000000" w:rsidDel="00000000" w:rsidP="00000000" w:rsidRDefault="00000000" w:rsidRPr="00000000" w14:paraId="0000000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Санкт-Петербургский государственный университет (Санкт-Петербург)</w:t>
      </w:r>
    </w:p>
    <w:p w:rsidR="00000000" w:rsidDel="00000000" w:rsidP="00000000" w:rsidRDefault="00000000" w:rsidRPr="00000000" w14:paraId="0000000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u w:val="single"/>
            <w:rtl w:val="0"/>
          </w:rPr>
          <w:t xml:space="preserve">st119554@student.spbu.ru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Дарья Дмитриевна Бардукова</w:t>
      </w:r>
    </w:p>
    <w:p w:rsidR="00000000" w:rsidDel="00000000" w:rsidP="00000000" w:rsidRDefault="00000000" w:rsidRPr="00000000" w14:paraId="0000000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Санкт-Петербургский государственный университет (Санкт-Петербург)</w:t>
      </w:r>
    </w:p>
    <w:p w:rsidR="00000000" w:rsidDel="00000000" w:rsidP="00000000" w:rsidRDefault="00000000" w:rsidRPr="00000000" w14:paraId="0000000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u w:val="single"/>
            <w:rtl w:val="0"/>
          </w:rPr>
          <w:t xml:space="preserve">st119644@student.spbu.ru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Научный руководитель: канд. полит. наук, доц. А. Е. Кутейников</w:t>
      </w:r>
    </w:p>
    <w:p w:rsidR="00000000" w:rsidDel="00000000" w:rsidP="00000000" w:rsidRDefault="00000000" w:rsidRPr="00000000" w14:paraId="00000008">
      <w:pPr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Проявление гражданской идентичности и социальные риски </w:t>
        <w:br w:type="textWrapping"/>
        <w:t xml:space="preserve">в онлайн-пространстве: соседские чаты в Санкт-Петербурге</w:t>
      </w:r>
    </w:p>
    <w:p w:rsidR="00000000" w:rsidDel="00000000" w:rsidP="00000000" w:rsidRDefault="00000000" w:rsidRPr="00000000" w14:paraId="0000000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статье анализируется влияние соседских чатов в Санкт-Петербурге на формирование гражданской идентичности в условиях цифровизации. На основе интервью с участниками этих сообществ исследуется их роль в развитии горизонтальных связей, личностных и гражданских качеств.</w:t>
      </w:r>
    </w:p>
    <w:p w:rsidR="00000000" w:rsidDel="00000000" w:rsidP="00000000" w:rsidRDefault="00000000" w:rsidRPr="00000000" w14:paraId="0000000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Ключевые слова: соседство, соседские чаты, гражданственность, социальные риски.</w:t>
      </w:r>
    </w:p>
    <w:p w:rsidR="00000000" w:rsidDel="00000000" w:rsidP="00000000" w:rsidRDefault="00000000" w:rsidRPr="00000000" w14:paraId="0000000D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Цифровизация трансформирует взаимодействие в соседских сообществах. Соседские чаты, базирующиеся на горизонтальной коммуникации, играют ключевую роль в формировании гражданской идентичности и коллективных действий. В исследовании Приморского района Санкт-Петербурга изучалось их влияние на участников и социальное взаимодействие.</w:t>
      </w:r>
    </w:p>
    <w:p w:rsidR="00000000" w:rsidDel="00000000" w:rsidP="00000000" w:rsidRDefault="00000000" w:rsidRPr="00000000" w14:paraId="0000000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современных условиях соседские чаты стали популярным инструментом самоорганизации локальных сообществ. Такие чаты представляют собой гибридные сообщества, объединяющие онлайн и офлайн-коммуникацию, способствующие развитию чувства общности и сплоченности [2]. Эти сообщества позволяют участникам, независимо от возраста и социального статуса, проявлять гражданскую активность и включаться в коллективные инициативы [1].</w:t>
      </w:r>
    </w:p>
    <w:p w:rsidR="00000000" w:rsidDel="00000000" w:rsidP="00000000" w:rsidRDefault="00000000" w:rsidRPr="00000000" w14:paraId="0000001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Соседские чаты не только создают позитивные условия для общения и личностного роста, но и способствуют снижению социальных рисков. В условиях современного города, где высок уровень анонимности и  отчужденности, такие чаты выполняют функцию социального контроля, позволяя своевременно реагировать на потенциальные угрозы – от преступлений до мелких нарушений порядка [3]. Оперативная коммуникация помогает координировать действия и решать проблемы, начиная от коммунальных аварий и заканчивая инициативами по благоустройству территории.</w:t>
      </w:r>
    </w:p>
    <w:p w:rsidR="00000000" w:rsidDel="00000000" w:rsidP="00000000" w:rsidRDefault="00000000" w:rsidRPr="00000000" w14:paraId="0000001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Исследование с участием 20 жителей Приморского района Санкт-Петербурга показало, что соседские чаты играют важную роль в формировании гражданской идентичности и развитии личности. Участники отметили, что чаты способствуют свободному выражению мнений, ускоряют принятие решений и стимулируют социальную активность. Они помогают жителям чувствовать себя частью сообщества, повышают чувство безопасности и способствуют развитию гражданских качеств, таких как эмпатия и готовность помогать. Соседские чаты становятся площадкой для личностного роста и самореализации, укрепляя коллективное сознание и повышая уровень доверия внутри сообщества. Особенно важную роль они играют в снижении социальных рисков и поддержке гражданской активности среди молодежи.</w:t>
      </w:r>
    </w:p>
    <w:p w:rsidR="00000000" w:rsidDel="00000000" w:rsidP="00000000" w:rsidRDefault="00000000" w:rsidRPr="00000000" w14:paraId="0000001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Литература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8"/>
          <w:szCs w:val="28"/>
          <w:highlight w:val="white"/>
          <w:u w:val="none"/>
          <w:vertAlign w:val="baseline"/>
          <w:rtl w:val="0"/>
        </w:rPr>
        <w:t xml:space="preserve">Жишкевич, А. А. Социальные медиа в формировании локальных сообществ на примере минских дворовых чатов // 78-я научная конференция студентов и аспирантов Белорусского государственного университета. 2021. С. 46-49.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Солдатова, Г. У., Рассказова, Е. И. Итоги цифровой трансформации: от онлайн-реальности к смешанной реальности // Культурно-историческая психология. 2020. № 4. С. 87-97.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Ясинская, Э. Соседская бдительность // Городское управление. 2001. № 6. С. 8-17.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69" w:hanging="360"/>
      </w:pPr>
      <w:rPr/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360" w:lineRule="auto"/>
      <w:ind w:firstLine="709"/>
      <w:jc w:val="both"/>
    </w:pPr>
    <w:rPr>
      <w:rFonts w:ascii="Times New Roman" w:cs="Times New Roman" w:eastAsia="Times New Roman" w:hAnsi="Times New Roman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link w:val="10"/>
    <w:uiPriority w:val="9"/>
    <w:qFormat w:val="1"/>
    <w:rsid w:val="00283DBA"/>
    <w:pPr>
      <w:keepNext w:val="1"/>
      <w:spacing w:after="0" w:line="360" w:lineRule="auto"/>
      <w:ind w:firstLine="709"/>
      <w:jc w:val="both"/>
      <w:outlineLvl w:val="0"/>
    </w:pPr>
    <w:rPr>
      <w:rFonts w:ascii="Times New Roman" w:cs="Times New Roman" w:hAnsi="Times New Roman"/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9F41E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 w:val="1"/>
    <w:rsid w:val="009F41E5"/>
    <w:pPr>
      <w:ind w:left="720"/>
      <w:contextualSpacing w:val="1"/>
    </w:pPr>
  </w:style>
  <w:style w:type="character" w:styleId="10" w:customStyle="1">
    <w:name w:val="Заголовок 1 Знак"/>
    <w:basedOn w:val="a0"/>
    <w:link w:val="1"/>
    <w:uiPriority w:val="9"/>
    <w:rsid w:val="00283DBA"/>
    <w:rPr>
      <w:rFonts w:ascii="Times New Roman" w:cs="Times New Roman" w:hAnsi="Times New Roman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t119554@student.spbu.ru" TargetMode="External"/><Relationship Id="rId8" Type="http://schemas.openxmlformats.org/officeDocument/2006/relationships/hyperlink" Target="mailto:st119644@student.spb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1WZUsdRX4b/q9kuXNAASQZHHpw==">CgMxLjA4AHIhMVRiVFozeTgtVFRtbHllMkRsaWdOZm1sVjVRRzM1UVli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2024-10-22T16:57:00Z</dcterms:created>
  <dc:creator>Дарья Бардукова</dc:creator>
</cp:coreProperties>
</file>