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E125" w14:textId="06A6640F" w:rsidR="001940FC" w:rsidRPr="000943A4" w:rsidRDefault="001940FC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4">
        <w:rPr>
          <w:rFonts w:ascii="Times New Roman" w:eastAsia="Times New Roman" w:hAnsi="Times New Roman" w:cs="Times New Roman"/>
          <w:sz w:val="28"/>
          <w:szCs w:val="28"/>
        </w:rPr>
        <w:t>Сауле Викторовна</w:t>
      </w:r>
      <w:r w:rsidRPr="000943A4">
        <w:rPr>
          <w:sz w:val="28"/>
          <w:szCs w:val="28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>Ашенова</w:t>
      </w:r>
    </w:p>
    <w:p w14:paraId="00000002" w14:textId="1A4774CC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Международный университет информационных технологий</w:t>
      </w:r>
      <w:r w:rsidR="001940FC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4B3551">
        <w:rPr>
          <w:rFonts w:ascii="Times New Roman" w:eastAsia="Times New Roman" w:hAnsi="Times New Roman" w:cs="Times New Roman"/>
          <w:sz w:val="28"/>
          <w:szCs w:val="28"/>
          <w:lang w:val="ru-RU"/>
        </w:rPr>
        <w:t>Казахстан</w:t>
      </w:r>
    </w:p>
    <w:p w14:paraId="00000004" w14:textId="1D87D84F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saule_ashenova@mail.ru </w:t>
      </w:r>
    </w:p>
    <w:p w14:paraId="00000005" w14:textId="77777777" w:rsidR="00A2460B" w:rsidRPr="000943A4" w:rsidRDefault="00A2460B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5FAFFDED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Риски и манипулятивные техники </w:t>
      </w:r>
      <w:r w:rsidR="001940FC" w:rsidRPr="000943A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</w:t>
      </w:r>
      <w:r w:rsidRPr="000943A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профессиональной идеологии журналистики</w:t>
      </w:r>
    </w:p>
    <w:p w14:paraId="00000007" w14:textId="77777777" w:rsidR="00A2460B" w:rsidRPr="000943A4" w:rsidRDefault="00A2460B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0837DD0F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В материале представлены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57909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исследования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рисках, которые возникают при использовании журналистских методов влияния на общественное сознание с применением компонентов идеологического манипулирования. Со стороны журналистики этими компонентами становятся стилистические особенности, компонентом идеологии при этом выступают манипулятивные технологии. </w:t>
      </w:r>
    </w:p>
    <w:p w14:paraId="00000009" w14:textId="7DAD4D74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манипуляция, СМИ, инструменты идеологии, общественный интерес, общественное мнение</w:t>
      </w:r>
      <w:r w:rsidR="001940FC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A2460B" w:rsidRPr="000943A4" w:rsidRDefault="00A2460B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48437F" w14:textId="77777777" w:rsidR="001940FC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Современный медиарынок, со своей высокой скоростью распространения информации, переполненный информационными порталами, онлайн-изданиями и массово представленный коммуникациями в социальных сетях, породил некий двоякий образ как отдельных представителей массовой аудитории, так и целых групп общества, настроенных на действие. Рискну предположить, что это условное действие тем более опасно, чем менее оно подпадает под действие законов профессиональной идеологии. </w:t>
      </w:r>
    </w:p>
    <w:p w14:paraId="0000000B" w14:textId="00BD3FE1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Однако, даже если мы обратимся к трем идеологическим установкам, первая из которых ставит журналиста над аудиторией, вторая – размещает рядом с аудиторией, третья предполагает соратничество</w:t>
      </w:r>
      <w:r w:rsidR="001940FC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[1], мы увидим, что есть элемент, объединяющий любое взаимодействие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профессионального журналиста с аудиторией с точки зрения возможностей манипулирования. Другими словами, журналист может манипулировать мнением аудитории и возвышаясь над ней, и находясь с ней в одной связке. При этом он может вполне отдавать себе отчет в целях манипуляции и может вполне искренне считать, что реализует исконную идеологическую функцию журналистики. В любом случае влияние журналистики на общественное мнение реализуется через навязывание информационным рынком нужного образа</w:t>
      </w:r>
      <w:r w:rsidR="001940FC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[2]. И такой подход модифицирует понятие профессиональной идеологии применительно к массовой аудитории, переводя ее в категорию идеологии управленческой, удобной для реализации государственных или олигархических интересов. В этом случае СМИ выступают как профессиональный идеологический институт, а принципы демократии вполне могут остаться за бортом. Инструментами идеологии при этом становится стилистика или выбор заведомо псевдоактуальной для аудитории, с точки зрения создания обстановки, темы журналистских материалов.</w:t>
      </w:r>
    </w:p>
    <w:p w14:paraId="07DE522E" w14:textId="77777777" w:rsidR="00233A98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Например, для мировой общественности этнические конфликты, происходящие в светской, но мусульманской стране, могут содержать в себе созданный и навязанный СМИ образ, имеющий отношение к экстремизму. Не секрет, что в современном мире в большей мере и в первую очередь сложился образ террориста-мусульманина из-за вспышек террористических актов, </w:t>
      </w:r>
      <w:r w:rsidR="001940FC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якобы находя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щихся под эгид</w:t>
      </w:r>
      <w:r w:rsidR="001940FC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ислама, о которых вещают СМИ. В связи с большим количеством подобных событий у журналистов порой не хватает временного ресурса или достаточной незаинтересованной аналитики, вследствие чего СМИ начинают тиражировать искаженный образ возможных конфликтов или произошедших событий. </w:t>
      </w:r>
    </w:p>
    <w:p w14:paraId="0000000D" w14:textId="555DFBB4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bookmarkStart w:id="0" w:name="_Hlk118370549"/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Казахстане</w:t>
      </w:r>
      <w:bookmarkEnd w:id="0"/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привести в пример «Кордайский конфликт». В некоторых зарубежных СМИ присутствовала субъективная оценка,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прослеживающаяся в стилистике подачи материала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апример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газете «Коммерсант» автор подробно остановился на заслугах пострадавшей семьи чеченской национальности, вскольз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упомянув травмы, нанесенные представителю казахской национальности, которые и послужили изначально катализатором дальнейших событий. «Радио Свобода»</w:t>
      </w:r>
      <w:r w:rsidR="005B40FD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(признано в РФ СМИ-иноагентом)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свою очередь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использовала эту тему как возможность критически отнестись к реализации проводимой в 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Казахстане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политики национального согласия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[3].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Друг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пример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ы: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B40FD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появились сообщения 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о запрете в РК с 2023 года изучения русского языка и переводе всех школ на казахский язык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. В ответ казахстанский сайт https://stopfake.kz/ru/, со ссылкой на МОН РК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опроверг это утверждение, 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Zakon.kz привел статистические данные: в Казахстане из 6957 государственных школ 3733 школы (53,6%) ведут обучение только на казахском языке, 1160 школ (16,6%) – на русском, 2047 (29,4%) – на казахском и русском языках</w:t>
      </w:r>
      <w:r w:rsidR="005B40FD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[4]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0E" w14:textId="229F1028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Вывод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здесь однознач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ны.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о, что идеология играет важную роль в любом обществе, не вызывает сомнений. Но то, как использу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тся принцип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идеологии и соотнос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тся ли он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современной журналистике с принципами социальной ответственности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вопрос сегодня является как нельзя более актуальным.</w:t>
      </w:r>
    </w:p>
    <w:p w14:paraId="00000010" w14:textId="77777777" w:rsidR="00A2460B" w:rsidRPr="000943A4" w:rsidRDefault="00A2460B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4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2" w14:textId="42297D4F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>Дзялошинский И.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>М. Журналистика соучастия. Как сделать СМИ полезными людям. М., Престиж, 2006.</w:t>
      </w:r>
    </w:p>
    <w:p w14:paraId="00000013" w14:textId="1430857D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>Кара-Мурза С. Манипуляция сознанием. М.: Эксмо, 2004.</w:t>
      </w:r>
    </w:p>
    <w:p w14:paraId="00000014" w14:textId="334DE2F0" w:rsidR="00A2460B" w:rsidRPr="000943A4" w:rsidRDefault="00073988" w:rsidP="001940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43A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>Радио Свобода: В Казахстане произошли столкновения между казахами и чеченцами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233A98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 xml:space="preserve"> https://www.svoboda.org/a/384218.html</w:t>
      </w:r>
      <w:r w:rsidR="005B40FD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1" w14:textId="0A290F79" w:rsidR="00A2460B" w:rsidRPr="000943A4" w:rsidRDefault="00073988" w:rsidP="000943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4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5B40FD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>Минобразования Казахстана опровергло слухи о запрете изучения русского языка с 2023 года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ТАСС.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</w:rPr>
        <w:t>31 марта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0FD" w:rsidRPr="000943A4"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0943A4">
        <w:rPr>
          <w:rFonts w:ascii="Times New Roman" w:eastAsia="Times New Roman" w:hAnsi="Times New Roman" w:cs="Times New Roman"/>
          <w:sz w:val="28"/>
          <w:szCs w:val="28"/>
        </w:rPr>
        <w:t>: https://tass.ru/mezhdunarodnaya-panorama/11035439</w:t>
      </w:r>
      <w:r w:rsidR="000943A4" w:rsidRPr="000943A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A2460B" w:rsidRPr="000943A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C8B" w14:textId="77777777" w:rsidR="00455B79" w:rsidRDefault="00455B79">
      <w:pPr>
        <w:spacing w:line="240" w:lineRule="auto"/>
      </w:pPr>
      <w:r>
        <w:separator/>
      </w:r>
    </w:p>
  </w:endnote>
  <w:endnote w:type="continuationSeparator" w:id="0">
    <w:p w14:paraId="63582560" w14:textId="77777777" w:rsidR="00455B79" w:rsidRDefault="00455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7F27" w14:textId="77777777" w:rsidR="00455B79" w:rsidRDefault="00455B79">
      <w:pPr>
        <w:spacing w:line="240" w:lineRule="auto"/>
      </w:pPr>
      <w:r>
        <w:separator/>
      </w:r>
    </w:p>
  </w:footnote>
  <w:footnote w:type="continuationSeparator" w:id="0">
    <w:p w14:paraId="18EFEC56" w14:textId="77777777" w:rsidR="00455B79" w:rsidRDefault="00455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A2460B" w:rsidRDefault="00A246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60B"/>
    <w:rsid w:val="00073988"/>
    <w:rsid w:val="000943A4"/>
    <w:rsid w:val="001835A1"/>
    <w:rsid w:val="001940FC"/>
    <w:rsid w:val="00233A98"/>
    <w:rsid w:val="00357909"/>
    <w:rsid w:val="00455B79"/>
    <w:rsid w:val="004B3551"/>
    <w:rsid w:val="005B40FD"/>
    <w:rsid w:val="006158B0"/>
    <w:rsid w:val="00A2460B"/>
    <w:rsid w:val="00D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A085"/>
  <w15:docId w15:val="{25435C9B-7D1C-4C95-A8D9-0C4DC11E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5</cp:revision>
  <dcterms:created xsi:type="dcterms:W3CDTF">2022-11-01T20:30:00Z</dcterms:created>
  <dcterms:modified xsi:type="dcterms:W3CDTF">2022-11-14T08:43:00Z</dcterms:modified>
</cp:coreProperties>
</file>