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DA" w:rsidRPr="00120AD6" w:rsidRDefault="00562F6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Мария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Евгеньевна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EF4" w:rsidRPr="00120AD6">
        <w:rPr>
          <w:rFonts w:ascii="Times New Roman" w:eastAsia="Times New Roman" w:hAnsi="Times New Roman" w:cs="Times New Roman"/>
          <w:sz w:val="28"/>
          <w:szCs w:val="28"/>
        </w:rPr>
        <w:t xml:space="preserve">Аникина </w:t>
      </w:r>
    </w:p>
    <w:p w:rsidR="00AC2CDA" w:rsidRPr="00120AD6" w:rsidRDefault="00562F6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осковский государственный университет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 имени М.</w:t>
      </w:r>
      <w:r w:rsidR="001D671D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В. Ломоносова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maria-anikina@yandex.ru </w:t>
      </w:r>
    </w:p>
    <w:p w:rsidR="00AC2CDA" w:rsidRPr="00120AD6" w:rsidRDefault="00AC2CD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b/>
          <w:sz w:val="28"/>
          <w:szCs w:val="28"/>
        </w:rPr>
        <w:t>Представления об успехе как элемент профессиональной идеологии и профессионального сознания журналиста</w:t>
      </w:r>
    </w:p>
    <w:p w:rsidR="00AC2CDA" w:rsidRPr="00120AD6" w:rsidRDefault="00AC2CD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В работе высказана идея о возможном включении представлений об успехе в структуру профессиональной идеологии журналистики. Материалы разведывательного исследования дают основания размышлять о чертах профессионального сознания современного журналиста и методическом потенциале классификации представлений об успехе.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Ключевые слова: идеология журналистики, журналисты, журналистская культура, исследование, ценности</w:t>
      </w:r>
      <w:r w:rsidR="00975CBD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C2CDA" w:rsidRPr="00120AD6" w:rsidRDefault="00AC2CD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В медиатизированном обществе все чаще звучат слова о потере журналистом статуса основного субъекта массово-информационной деятельности, о депрофессионализации журналистики, о развитии феномена постжурналистики. Вместе с тем достаточно высокий уровень внимания российской аудитории к традиционным информационным ресурсам и социальная значимость массмедиа позволяют представителям исследовательского сообщества сохранять интерес к изучению фигуры современного журналиста, выявлять черты его профессионального сознания, описывать журналистскую культуру как набор общих идей и практических действий, связанных со знанием правил работы с информацией и применением системы принципов для решения профессиональных задач, для реализации широкого спектра социальных функций.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lastRenderedPageBreak/>
        <w:t>Дискуссия об идеологии журналистики, развивающаяся в отечественных и зарубежных экспертных кругах, дает возможность по-прежнему видеть в журналистике особый социальный институт, рассматривать характер ее общественного служения, стандарты профессиональной деятельности, независимость и механизмы регулирования в данной сфере, формирующие идеологию журналистики [3: 447]. Очевидно также, что ядром обсуждения сегодня станов</w:t>
      </w:r>
      <w:r w:rsidR="00975CBD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тся не только положение журналистики в обществе, но и идентичность современного журналиста [4]. </w:t>
      </w:r>
      <w:r w:rsidR="00975CBD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Дан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ная позиция актуализирует поиски способов сплочения журналистского сообщества, возвращает исследователей к предложенному М.</w:t>
      </w:r>
      <w:r w:rsidR="00975CBD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К. Мамардашвили пониманию идеологии как клея социальных структур, который способствует их гомогенизации, как набора объединяющих людей представлений [1].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Произошедшие в первые десятилетия XXI века изменения в журналистской культуре, трансформации ценностных моделей, которыми руководствуются новые поколения журналистов, отчасти объясняют характерное для профессионального сознания российских журналистов сочетание нормативных представлений и прагматических настроений. Присутствие прагматического элемента в структуре журналистской культуры заставляет рассматривать различные профессиональные ориентации, анализировать траектории профессионального развития, вырабатывать схему оценки успеха в современной журналистике.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Результаты разведывательного исследования, проведенного на факультете журналистики МГУ имени М.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В. Ломоносова осенью 2022 года, демонстрируют методический потенциал подходов к определению категории успеха в современных гуманитарных науках и указывают на структурные и содержательные черты представлений об успехе нового поколения отечественных журналистов. Полученная в ходе опроса 222 человек информация позволяет дополнить существующие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lastRenderedPageBreak/>
        <w:t>общетеоретические классификации видов успеха определенными характеристиками успеха деятельности современного российского журналиста, а значит – и описать различные виды успеха журналиста в современном массово-информационном пространстве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</w:rPr>
        <w:t>. Так, можно говорить об успехе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-популярности, успехе, связанном с признанием в кругу значимых других, успехе как преодолении и самопреодолении, успехе как призвании [2].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Примечательно, что перечень критериев успеха современного журналиста формируется как под влиянием вполне традиционных факторов (например, аудиторного и стратификационного), так и под воздействием внешних по отношению к журналистике обстоятельств (в частности – существования современной журналистики в медиатизированном социальном пространстве в условиях глобальных и локальных конфликтов, в ситуации размывания границ профессии).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20AD6">
        <w:rPr>
          <w:rFonts w:ascii="Times New Roman" w:eastAsia="Times New Roman" w:hAnsi="Times New Roman" w:cs="Times New Roman"/>
          <w:sz w:val="28"/>
          <w:szCs w:val="28"/>
        </w:rPr>
        <w:t>Анализ полученных материалов позволяет рассматривать представления об успехе как один из элементов профессиональной идеологии, делать выводы относительно того, что в современных условиях профессиональное сознание российского журналиста формируется под воздействием исторического и социально-политического контекста, развивается под влиянием совокупности технологических детерминант, существует в условиях трансформации глобального социального и медиакоммуникационного пространств.</w:t>
      </w:r>
    </w:p>
    <w:p w:rsidR="00AC2CDA" w:rsidRPr="00120AD6" w:rsidRDefault="00AC2CD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C2CDA" w:rsidRPr="00120AD6" w:rsidRDefault="00AE1EF4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1. Мамардашвили М.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К. Очерк современной европейской философии. М.: Азбука Аттикус, 2014.</w:t>
      </w:r>
    </w:p>
    <w:p w:rsidR="00AC2CDA" w:rsidRPr="00120AD6" w:rsidRDefault="00AE1EF4" w:rsidP="00120AD6">
      <w:pPr>
        <w:spacing w:line="360" w:lineRule="auto"/>
        <w:ind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0AD6">
        <w:rPr>
          <w:rFonts w:ascii="Times New Roman" w:eastAsia="Times New Roman" w:hAnsi="Times New Roman" w:cs="Times New Roman"/>
          <w:sz w:val="28"/>
          <w:szCs w:val="28"/>
        </w:rPr>
        <w:t>2. Рикель А. М. Некоторые аспекты социально-психологической проблематики успеха // Вестн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 Моск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та. Серия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14: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2012. № 1. </w:t>
      </w:r>
      <w:r w:rsidRPr="00120A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. 41–48.</w:t>
      </w:r>
    </w:p>
    <w:p w:rsidR="00AC2CDA" w:rsidRPr="00120AD6" w:rsidRDefault="00AE1EF4" w:rsidP="00120AD6">
      <w:pPr>
        <w:pStyle w:val="a5"/>
        <w:shd w:val="clear" w:color="auto" w:fill="FFFFFF"/>
        <w:spacing w:line="360" w:lineRule="auto"/>
        <w:ind w:left="0" w:firstLine="72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3. Deuze M. What 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journalism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Professional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identity and ideology of journalists reconsidered 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// Journalism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2005. Vol. 6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(4)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P. 442-464.</w:t>
      </w:r>
    </w:p>
    <w:p w:rsidR="00AC2CDA" w:rsidRPr="00120AD6" w:rsidRDefault="00AE1EF4" w:rsidP="00120AD6">
      <w:pPr>
        <w:spacing w:line="360" w:lineRule="auto"/>
        <w:ind w:firstLine="7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4. Hanitzsch T., Hanusch F., Ramaprasad J., de Beer A. S. (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ds.)</w:t>
      </w:r>
      <w:r w:rsidR="00C23268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Worlds of </w:t>
      </w:r>
      <w:r w:rsidR="00120AD6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jo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urnalism: Journalistic </w:t>
      </w:r>
      <w:r w:rsidR="00120AD6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cultu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res around the Globe. New York: Columbia University Press</w:t>
      </w:r>
      <w:r w:rsidR="00120AD6"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, 2019</w:t>
      </w:r>
      <w:r w:rsidRPr="00120AD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C2CDA" w:rsidRPr="00120AD6" w:rsidRDefault="00AC2CDA" w:rsidP="001D67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AC2CDA" w:rsidRPr="00120AD6" w:rsidSect="00B472F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39" w:rsidRDefault="00833739">
      <w:pPr>
        <w:spacing w:line="240" w:lineRule="auto"/>
      </w:pPr>
      <w:r>
        <w:separator/>
      </w:r>
    </w:p>
  </w:endnote>
  <w:endnote w:type="continuationSeparator" w:id="0">
    <w:p w:rsidR="00833739" w:rsidRDefault="00833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39" w:rsidRDefault="00833739">
      <w:pPr>
        <w:spacing w:line="240" w:lineRule="auto"/>
      </w:pPr>
      <w:r>
        <w:separator/>
      </w:r>
    </w:p>
  </w:footnote>
  <w:footnote w:type="continuationSeparator" w:id="0">
    <w:p w:rsidR="00833739" w:rsidRDefault="008337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DA" w:rsidRDefault="00AC2C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D4"/>
    <w:multiLevelType w:val="multilevel"/>
    <w:tmpl w:val="CF8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45666"/>
    <w:multiLevelType w:val="hybridMultilevel"/>
    <w:tmpl w:val="8794B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415FF"/>
    <w:multiLevelType w:val="hybridMultilevel"/>
    <w:tmpl w:val="F354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DA"/>
    <w:rsid w:val="00120AD6"/>
    <w:rsid w:val="001D671D"/>
    <w:rsid w:val="00562F6A"/>
    <w:rsid w:val="00833739"/>
    <w:rsid w:val="00975CBD"/>
    <w:rsid w:val="00AC2CDA"/>
    <w:rsid w:val="00AD70B6"/>
    <w:rsid w:val="00AE1EF4"/>
    <w:rsid w:val="00B472F8"/>
    <w:rsid w:val="00C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2F8"/>
  </w:style>
  <w:style w:type="paragraph" w:styleId="1">
    <w:name w:val="heading 1"/>
    <w:basedOn w:val="a"/>
    <w:next w:val="a"/>
    <w:rsid w:val="00B472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472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472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472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472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472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72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72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472F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2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2022-11-05T08:24:00Z</dcterms:created>
  <dcterms:modified xsi:type="dcterms:W3CDTF">2022-11-05T08:41:00Z</dcterms:modified>
</cp:coreProperties>
</file>