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21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3"/>
        <w:gridCol w:w="5071"/>
      </w:tblGrid>
      <w:tr>
        <w:tblPrEx>
          <w:shd w:val="clear" w:color="auto" w:fill="ced7e7"/>
        </w:tblPrEx>
        <w:trPr>
          <w:trHeight w:val="821" w:hRule="atLeast"/>
        </w:trPr>
        <w:tc>
          <w:tcPr>
            <w:tcW w:type="dxa" w:w="921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КАРТА ПРЕДПРИЯТИЯ</w:t>
            </w:r>
          </w:p>
        </w:tc>
      </w:tr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Полное наименование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Паскаль»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Краткое наименование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ООО «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Паскаль»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Юридический адрес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420012,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Республика Татарстан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rtl w:val="0"/>
                <w:lang w:val="ru-RU"/>
              </w:rPr>
              <w:br w:type="textWrapping"/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Достоевского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дом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помещение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Фактический адрес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420012,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Республика Татарстан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Казань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rtl w:val="0"/>
                <w:lang w:val="ru-RU"/>
              </w:rPr>
              <w:br w:type="textWrapping"/>
              <w:t>ул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Достоевского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дом №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 xml:space="preserve">4,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помещение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984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ИНН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КПП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1655394615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165501001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ОГРН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1171690115410</w:t>
            </w:r>
          </w:p>
        </w:tc>
      </w:tr>
      <w:tr>
        <w:tblPrEx>
          <w:shd w:val="clear" w:color="auto" w:fill="ced7e7"/>
        </w:tblPrEx>
        <w:trPr>
          <w:trHeight w:val="516" w:hRule="atLeast"/>
        </w:trPr>
        <w:tc>
          <w:tcPr>
            <w:tcW w:type="dxa" w:w="414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Банковские реквизиты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40702810810000592652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14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АО «Тинькофф Банк»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414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с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30101810145250000974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 xml:space="preserve">БИК 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044525974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Директор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Колесникова Олеся Викторовна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Телефон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8 800 600 54 55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lang w:val="ru-RU"/>
              </w:rPr>
              <w:br w:type="textWrapping"/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+7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987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ru-RU"/>
              </w:rPr>
              <w:t>420 69 76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ru-RU"/>
              </w:rPr>
              <w:t>Электронный адрес</w:t>
            </w:r>
          </w:p>
        </w:tc>
        <w:tc>
          <w:tcPr>
            <w:tcW w:type="dxa" w:w="50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>info@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50pascal.ru</w:t>
            </w:r>
          </w:p>
        </w:tc>
      </w:tr>
    </w:tbl>
    <w:p>
      <w:pPr>
        <w:pStyle w:val="Normal.0"/>
        <w:widowControl w:val="0"/>
        <w:ind w:left="108" w:hanging="108"/>
      </w:pPr>
    </w:p>
    <w:p>
      <w:pPr>
        <w:pStyle w:val="Normal.0"/>
      </w:pPr>
      <w:r>
        <w:rPr>
          <w:rFonts w:ascii="Times New Roman" w:hAnsi="Times New Roman"/>
          <w:rtl w:val="0"/>
          <w:lang w:val="ru-RU"/>
        </w:rPr>
        <w:t xml:space="preserve"> 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1483" w:right="985" w:bottom="1701" w:left="1560" w:header="851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35"/>
        <w:tab w:val="clear" w:pos="9355"/>
      </w:tabs>
      <w:jc w:val="right"/>
    </w:pPr>
    <w:r>
      <w:drawing xmlns:a="http://schemas.openxmlformats.org/drawingml/2006/main">
        <wp:inline distT="0" distB="0" distL="0" distR="0">
          <wp:extent cx="1477671" cy="366871"/>
          <wp:effectExtent l="0" t="0" r="0" b="0"/>
          <wp:docPr id="1073741825" name="officeArt object" descr="50_Pascal_logotype_sig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50_Pascal_logotype_sign.jpg" descr="50_Pascal_logotype_sign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671" cy="3668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35"/>
        <w:tab w:val="clear" w:pos="9355"/>
      </w:tabs>
    </w:pPr>
    <w:r>
      <w:rPr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</w:r>
    <w:r>
      <w:rPr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fldChar w:fldCharType="end" w:fldLock="0"/>
    </w:r>
    <w:r>
      <w:rPr>
        <w:outline w:val="0"/>
        <w:color w:val="000000"/>
        <w:u w:color="000000"/>
        <w:shd w:val="nil" w:color="auto" w:fill="auto"/>
        <w14:textFill>
          <w14:solidFill>
            <w14:srgbClr w14:val="000000"/>
          </w14:solidFill>
        </w14:textFill>
      </w:rPr>
      <w:tab/>
    </w:r>
    <w:r>
      <w:rPr>
        <w:rFonts w:ascii="Calibri" w:hAnsi="Calibri"/>
        <w:b w:val="1"/>
        <w:bCs w:val="1"/>
        <w:outline w:val="0"/>
        <w:color w:val="4f81bd"/>
        <w:u w:color="4f81bd"/>
        <w:shd w:val="nil" w:color="auto" w:fill="auto"/>
        <w:rtl w:val="0"/>
        <w:lang w:val="ru-RU"/>
        <w14:textFill>
          <w14:solidFill>
            <w14:srgbClr w14:val="4F81BD"/>
          </w14:solidFill>
        </w14:textFill>
      </w:rPr>
      <w:t>[</w:t>
    </w:r>
    <w:r>
      <w:rPr>
        <w:rFonts w:ascii="Calibri" w:hAnsi="Calibri" w:hint="default"/>
        <w:b w:val="1"/>
        <w:bCs w:val="1"/>
        <w:outline w:val="0"/>
        <w:color w:val="4f81bd"/>
        <w:u w:color="4f81bd"/>
        <w:shd w:val="nil" w:color="auto" w:fill="auto"/>
        <w:rtl w:val="0"/>
        <w:lang w:val="ru-RU"/>
        <w14:textFill>
          <w14:solidFill>
            <w14:srgbClr w14:val="4F81BD"/>
          </w14:solidFill>
        </w14:textFill>
      </w:rPr>
      <w:t>Введите заголовок документа</w:t>
    </w:r>
    <w:r>
      <w:rPr>
        <w:rFonts w:ascii="Calibri" w:hAnsi="Calibri"/>
        <w:b w:val="1"/>
        <w:bCs w:val="1"/>
        <w:outline w:val="0"/>
        <w:color w:val="4f81bd"/>
        <w:u w:color="4f81bd"/>
        <w:shd w:val="nil" w:color="auto" w:fill="auto"/>
        <w:rtl w:val="0"/>
        <w:lang w:val="ru-RU"/>
        <w14:textFill>
          <w14:solidFill>
            <w14:srgbClr w14:val="4F81BD"/>
          </w14:solidFill>
        </w14:textFill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1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