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 w:val="1"/>
          <w:bCs w:val="1"/>
        </w:rPr>
        <w:t xml:space="preserve">Политика обработки персональных данных </w:t>
      </w:r>
      <w:r>
        <w:rPr>
          <w:b w:val="1"/>
          <w:bCs w:val="1"/>
        </w:rPr>
        <w:t xml:space="preserve">https://esteticadeserta.ru</w:t>
      </w:r>
    </w:p>
    <w:p>
      <w:pPr>
        <w:jc w:val="center"/>
      </w:pPr>
      <w:r>
        <w:rPr>
          <w:b w:val="1"/>
          <w:bCs w:val="1"/>
        </w:rPr>
        <w:t xml:space="preserve">1.</w:t>
      </w:r>
      <w:r>
        <w:rPr>
          <w:b w:val="1"/>
          <w:bCs w:val="1"/>
        </w:rPr>
        <w:t xml:space="preserve"> Общие положения</w:t>
      </w:r>
    </w:p>
    <w:p>
      <w:pPr>
        <w:jc w:val="both"/>
      </w:pPr>
      <w:r>
        <w:rPr>
          <w:b w:val="1"/>
          <w:bCs w:val="1"/>
        </w:rPr>
        <w:t xml:space="preserve">1.1.</w:t>
      </w:r>
      <w:r>
        <w:rPr/>
        <w:t xml:space="preserve"> Политика в отношении обработки персональных данных (далее – «</w:t>
      </w:r>
      <w:r>
        <w:rPr>
          <w:b w:val="1"/>
          <w:bCs w:val="1"/>
        </w:rPr>
        <w:t xml:space="preserve">Политика</w:t>
      </w:r>
      <w:r>
        <w:rPr/>
        <w:t xml:space="preserve">») разработана во исполнение требований пункта 2 части 1 статьи 18.1 Федерального закона от 27.07.2006 № 152-ФЗ «О персональных данных» (далее – «</w:t>
      </w:r>
      <w:r>
        <w:rPr>
          <w:b w:val="1"/>
          <w:bCs w:val="1"/>
        </w:rPr>
        <w:t xml:space="preserve">Закон о персональных данных</w:t>
      </w:r>
      <w:r>
        <w:rPr/>
        <w:t xml:space="preserve">») в целях </w:t>
      </w:r>
      <w:r>
        <w:rPr/>
        <w:t xml:space="preserve">предоставления услуг и продажи товара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1.2.</w:t>
      </w:r>
      <w:r>
        <w:rPr/>
        <w:t xml:space="preserve"> Во исполнение требований части 2 статьи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>
      <w:pPr>
        <w:jc w:val="both"/>
      </w:pPr>
      <w:r>
        <w:rPr>
          <w:b w:val="1"/>
          <w:bCs w:val="1"/>
        </w:rPr>
        <w:t xml:space="preserve">1.3.</w:t>
      </w:r>
      <w:r>
        <w:rPr/>
        <w:t xml:space="preserve"> Субъектом политики персональных данных является любое физическое лицо, обладающее соответствующими персональными данными.</w:t>
      </w:r>
    </w:p>
    <w:p>
      <w:pPr>
        <w:jc w:val="center"/>
      </w:pPr>
      <w:r>
        <w:rPr>
          <w:b w:val="1"/>
          <w:bCs w:val="1"/>
        </w:rPr>
        <w:t xml:space="preserve">2.</w:t>
      </w:r>
      <w:r>
        <w:rPr>
          <w:b w:val="1"/>
          <w:bCs w:val="1"/>
        </w:rPr>
        <w:t xml:space="preserve"> Термины и определения </w:t>
      </w:r>
    </w:p>
    <w:p>
      <w:pPr>
        <w:jc w:val="both"/>
      </w:pPr>
      <w:r>
        <w:rPr>
          <w:b w:val="1"/>
          <w:bCs w:val="1"/>
        </w:rPr>
        <w:t xml:space="preserve">2.1.</w:t>
      </w:r>
      <w:r>
        <w:rPr/>
        <w:t xml:space="preserve"> Оператором является Индивидуальный предприниматель </w:t>
      </w:r>
      <w:r>
        <w:rPr>
          <w:b w:val="1"/>
          <w:bCs w:val="1"/>
        </w:rPr>
        <w:t xml:space="preserve">ИП Лозовая Дарья Эдуардовна</w:t>
      </w:r>
      <w:r>
        <w:rPr/>
        <w:t xml:space="preserve">, зарегистрированн</w:t>
      </w:r>
      <w:r>
        <w:rPr/>
        <w:t xml:space="preserve">ый</w:t>
      </w:r>
      <w:r>
        <w:rPr/>
        <w:t xml:space="preserve"> в реестре индивидуальных предпринимателей под № </w:t>
      </w:r>
      <w:r>
        <w:rPr/>
        <w:t xml:space="preserve">321385000031259</w:t>
      </w:r>
      <w:r>
        <w:rPr/>
        <w:t xml:space="preserve"> (далее – «</w:t>
      </w:r>
      <w:r>
        <w:rPr>
          <w:b w:val="1"/>
          <w:bCs w:val="1"/>
        </w:rPr>
        <w:t xml:space="preserve">Оператор</w:t>
      </w:r>
      <w:r>
        <w:rPr/>
        <w:t xml:space="preserve">»).</w:t>
      </w:r>
    </w:p>
    <w:p>
      <w:pPr>
        <w:jc w:val="both"/>
      </w:pPr>
      <w:r>
        <w:rPr>
          <w:b w:val="1"/>
          <w:bCs w:val="1"/>
        </w:rPr>
        <w:t xml:space="preserve">2.2.</w:t>
      </w:r>
      <w:r>
        <w:rPr/>
        <w:t xml:space="preserve"> </w:t>
      </w:r>
      <w:r>
        <w:rPr>
          <w:b w:val="1"/>
          <w:bCs w:val="1"/>
        </w:rPr>
        <w:t xml:space="preserve">Персональные данные</w:t>
      </w:r>
      <w:r>
        <w:rPr/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данных). </w:t>
      </w:r>
    </w:p>
    <w:p>
      <w:pPr>
        <w:jc w:val="both"/>
      </w:pPr>
      <w:r>
        <w:rPr>
          <w:b w:val="1"/>
          <w:bCs w:val="1"/>
        </w:rPr>
        <w:t xml:space="preserve">2.3.</w:t>
      </w:r>
      <w:r>
        <w:rPr/>
        <w:t xml:space="preserve"> </w:t>
      </w:r>
      <w:r>
        <w:rPr>
          <w:b w:val="1"/>
          <w:bCs w:val="1"/>
        </w:rPr>
        <w:t xml:space="preserve">Персональные данные, разрешенные субъектом персональных данных для распространения</w:t>
      </w:r>
      <w:r>
        <w:rPr/>
        <w:t xml:space="preserve"> – это персональные данные, доступ неограниченного круга лиц к которым предоставлен субъектом персональных данных, путем дачи согласия на обработку персональных данных, разрешенных субъектом персональных данных для распространения.</w:t>
      </w:r>
    </w:p>
    <w:p>
      <w:pPr>
        <w:jc w:val="both"/>
      </w:pPr>
      <w:r>
        <w:rPr>
          <w:b w:val="1"/>
          <w:bCs w:val="1"/>
        </w:rPr>
        <w:t xml:space="preserve">2.4.</w:t>
      </w:r>
      <w:r>
        <w:rPr/>
        <w:t xml:space="preserve"> </w:t>
      </w:r>
      <w:r>
        <w:rPr>
          <w:b w:val="1"/>
          <w:bCs w:val="1"/>
        </w:rPr>
        <w:t xml:space="preserve">Обработка персональных данных</w:t>
      </w:r>
      <w:r>
        <w:rPr/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>
      <w:pPr>
        <w:jc w:val="both"/>
      </w:pPr>
      <w:r>
        <w:rPr>
          <w:b w:val="1"/>
          <w:bCs w:val="1"/>
        </w:rPr>
        <w:t xml:space="preserve">2.5.</w:t>
      </w:r>
      <w:r>
        <w:rPr/>
        <w:t xml:space="preserve"> </w:t>
      </w:r>
      <w:r>
        <w:rPr>
          <w:b w:val="1"/>
          <w:bCs w:val="1"/>
        </w:rPr>
        <w:t xml:space="preserve">Автоматизированная обработка персональных данных</w:t>
      </w:r>
      <w:r>
        <w:rPr/>
        <w:t xml:space="preserve"> – обработка персональных данных с помощью средств вычислительной техники.</w:t>
      </w:r>
    </w:p>
    <w:p>
      <w:pPr>
        <w:jc w:val="both"/>
      </w:pPr>
      <w:r>
        <w:rPr>
          <w:b w:val="1"/>
          <w:bCs w:val="1"/>
        </w:rPr>
        <w:t xml:space="preserve">2.6.</w:t>
      </w:r>
      <w:r>
        <w:rPr/>
        <w:t xml:space="preserve"> </w:t>
      </w:r>
      <w:r>
        <w:rPr>
          <w:b w:val="1"/>
          <w:bCs w:val="1"/>
        </w:rPr>
        <w:t xml:space="preserve">Распространение персональных данных</w:t>
      </w:r>
      <w:r>
        <w:rPr/>
        <w:t xml:space="preserve"> – действия, направленные на раскрытие персональных данных неопределенному кругу лиц.</w:t>
      </w:r>
    </w:p>
    <w:p>
      <w:pPr>
        <w:jc w:val="both"/>
      </w:pPr>
      <w:r>
        <w:rPr>
          <w:b w:val="1"/>
          <w:bCs w:val="1"/>
        </w:rPr>
        <w:t xml:space="preserve">2.7.</w:t>
      </w:r>
      <w:r>
        <w:rPr/>
        <w:t xml:space="preserve"> </w:t>
      </w:r>
      <w:r>
        <w:rPr>
          <w:b w:val="1"/>
          <w:bCs w:val="1"/>
        </w:rPr>
        <w:t xml:space="preserve">Предоставление персональных данных</w:t>
      </w:r>
      <w:r>
        <w:rPr/>
        <w:t xml:space="preserve"> – действия, направленные на раскрытие персональных данных определенному лицу или определенному кругу лиц.</w:t>
      </w:r>
    </w:p>
    <w:p>
      <w:pPr>
        <w:jc w:val="both"/>
      </w:pPr>
      <w:r>
        <w:rPr>
          <w:b w:val="1"/>
          <w:bCs w:val="1"/>
        </w:rPr>
        <w:t xml:space="preserve">2.8.</w:t>
      </w:r>
      <w:r>
        <w:rPr/>
        <w:t xml:space="preserve"> </w:t>
      </w:r>
      <w:r>
        <w:rPr>
          <w:b w:val="1"/>
          <w:bCs w:val="1"/>
        </w:rPr>
        <w:t xml:space="preserve">Блокирование персональных данных</w:t>
      </w:r>
      <w:r>
        <w:rPr/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>
      <w:pPr>
        <w:jc w:val="both"/>
      </w:pPr>
      <w:r>
        <w:rPr>
          <w:b w:val="1"/>
          <w:bCs w:val="1"/>
        </w:rPr>
        <w:t xml:space="preserve">2.9.</w:t>
      </w:r>
      <w:r>
        <w:rPr/>
        <w:t xml:space="preserve"> </w:t>
      </w:r>
      <w:r>
        <w:rPr>
          <w:b w:val="1"/>
          <w:bCs w:val="1"/>
        </w:rPr>
        <w:t xml:space="preserve">Уничтожение персональных данных</w:t>
      </w:r>
      <w:r>
        <w:rPr/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>
      <w:pPr>
        <w:jc w:val="both"/>
      </w:pPr>
      <w:r>
        <w:rPr>
          <w:b w:val="1"/>
          <w:bCs w:val="1"/>
        </w:rPr>
        <w:t xml:space="preserve">2.10.</w:t>
      </w:r>
      <w:r>
        <w:rPr/>
        <w:t xml:space="preserve"> </w:t>
      </w:r>
      <w:r>
        <w:rPr>
          <w:b w:val="1"/>
          <w:bCs w:val="1"/>
        </w:rPr>
        <w:t xml:space="preserve">Обезличивание персональных данных</w:t>
      </w:r>
      <w:r>
        <w:rPr/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>
      <w:pPr>
        <w:jc w:val="both"/>
      </w:pPr>
      <w:r>
        <w:rPr>
          <w:b w:val="1"/>
          <w:bCs w:val="1"/>
        </w:rPr>
        <w:t xml:space="preserve">2.11.</w:t>
      </w:r>
      <w:r>
        <w:rPr/>
        <w:t xml:space="preserve"> </w:t>
      </w:r>
      <w:r>
        <w:rPr>
          <w:b w:val="1"/>
          <w:bCs w:val="1"/>
        </w:rPr>
        <w:t xml:space="preserve">Информационная система персональных данных</w:t>
      </w:r>
      <w:r>
        <w:rPr/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>
      <w:pPr>
        <w:jc w:val="both"/>
      </w:pPr>
      <w:r>
        <w:rPr>
          <w:b w:val="1"/>
          <w:bCs w:val="1"/>
        </w:rPr>
        <w:t xml:space="preserve">2.12.</w:t>
      </w:r>
      <w:r>
        <w:rPr/>
        <w:t xml:space="preserve"> </w:t>
      </w:r>
      <w:r>
        <w:rPr>
          <w:b w:val="1"/>
          <w:bCs w:val="1"/>
        </w:rPr>
        <w:t xml:space="preserve">Трансграничная передача персональных данных</w:t>
      </w:r>
      <w:r>
        <w:rPr/>
        <w:t xml:space="preserve"> – 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>
      <w:pPr>
        <w:jc w:val="center"/>
      </w:pPr>
      <w:r>
        <w:rPr>
          <w:b w:val="1"/>
          <w:bCs w:val="1"/>
        </w:rPr>
        <w:t xml:space="preserve">3.</w:t>
      </w:r>
      <w:r>
        <w:rPr>
          <w:b w:val="1"/>
          <w:bCs w:val="1"/>
        </w:rPr>
        <w:t xml:space="preserve"> Цели обработки персональных данных</w:t>
      </w:r>
    </w:p>
    <w:p>
      <w:pPr>
        <w:jc w:val="both"/>
      </w:pPr>
      <w:r>
        <w:rPr>
          <w:b w:val="1"/>
          <w:bCs w:val="1"/>
        </w:rPr>
        <w:t xml:space="preserve">3.1.</w:t>
      </w:r>
      <w:r>
        <w:rPr/>
        <w:t xml:space="preserve"> Обработка Оператором Персональных данных осуществляется в следующих целях: обеспечение соблюдения Конституции Российской Федерации, федеральных законов и иных нормативных правовых актов Российской Федерации;  осуществление </w:t>
      </w:r>
      <w:r>
        <w:rPr/>
        <w:t xml:space="preserve">производства и продажи упаковки</w:t>
      </w:r>
      <w:r>
        <w:rPr/>
        <w:t xml:space="preserve"> деятельности </w:t>
      </w:r>
      <w:r>
        <w:rPr/>
        <w:t xml:space="preserve">в соответствии с уставом</w:t>
      </w:r>
      <w:r>
        <w:rPr/>
        <w:t xml:space="preserve"> Оператора.</w:t>
      </w:r>
    </w:p>
    <w:p>
      <w:pPr>
        <w:jc w:val="both"/>
      </w:pPr>
      <w:r>
        <w:rPr>
          <w:b w:val="1"/>
          <w:bCs w:val="1"/>
        </w:rPr>
        <w:t xml:space="preserve">3.2.</w:t>
      </w:r>
      <w:r>
        <w:rPr/>
        <w:t xml:space="preserve"> Согласие на обработку Персональных данных разрешенных субъектом Персональных данных для распространения предоставляется Оператору путем предоставления такого согласия непосредственно по адресу Оператора.</w:t>
      </w:r>
    </w:p>
    <w:p>
      <w:pPr>
        <w:jc w:val="both"/>
      </w:pPr>
      <w:r>
        <w:rPr>
          <w:b w:val="1"/>
          <w:bCs w:val="1"/>
        </w:rPr>
        <w:t xml:space="preserve">3.3.</w:t>
      </w:r>
      <w:r>
        <w:rPr/>
        <w:t xml:space="preserve"> Оператор осуществляет как автоматизированную, так и неавтоматизированную обработку Персональных данных.</w:t>
      </w:r>
    </w:p>
    <w:p>
      <w:pPr>
        <w:jc w:val="both"/>
      </w:pPr>
      <w:r>
        <w:rPr>
          <w:b w:val="1"/>
          <w:bCs w:val="1"/>
        </w:rPr>
        <w:t xml:space="preserve">3.4.</w:t>
      </w:r>
      <w:r>
        <w:rPr/>
        <w:t xml:space="preserve"> Не допускается раскрытие третьим лицам и распространение Персональных данных без согласия субъекта Персональных данных, если иное не предусмотрено законодательством Российской Федерации. </w:t>
      </w:r>
    </w:p>
    <w:p>
      <w:pPr>
        <w:jc w:val="both"/>
      </w:pPr>
      <w:r>
        <w:rPr>
          <w:b w:val="1"/>
          <w:bCs w:val="1"/>
        </w:rPr>
        <w:t xml:space="preserve">3.5.</w:t>
      </w:r>
      <w:r>
        <w:rPr/>
        <w:t xml:space="preserve">  Передача Персональных данных органам дознания и следствия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>
      <w:pPr>
        <w:jc w:val="both"/>
      </w:pPr>
      <w:r>
        <w:rPr>
          <w:b w:val="1"/>
          <w:bCs w:val="1"/>
        </w:rPr>
        <w:t xml:space="preserve">3.6.</w:t>
      </w:r>
      <w:r>
        <w:rPr/>
        <w:t xml:space="preserve">  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действий. </w:t>
      </w:r>
    </w:p>
    <w:p>
      <w:pPr>
        <w:jc w:val="both"/>
      </w:pPr>
      <w:r>
        <w:rPr>
          <w:b w:val="1"/>
          <w:bCs w:val="1"/>
        </w:rPr>
        <w:t xml:space="preserve">3.7.</w:t>
      </w:r>
      <w:r>
        <w:rPr/>
        <w:t xml:space="preserve">  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>
      <w:pPr>
        <w:jc w:val="both"/>
      </w:pPr>
      <w:r>
        <w:rPr>
          <w:b w:val="1"/>
          <w:bCs w:val="1"/>
        </w:rPr>
        <w:t xml:space="preserve">3.8.</w:t>
      </w:r>
      <w:r>
        <w:rPr/>
        <w:t xml:space="preserve">  Не допускается хранение и размещение документов, содержащих Персональные данные, в открытых электронных каталогах и тому подобных файлообменниках. </w:t>
      </w:r>
    </w:p>
    <w:p>
      <w:pPr>
        <w:jc w:val="both"/>
      </w:pPr>
      <w:r>
        <w:rPr>
          <w:b w:val="1"/>
          <w:bCs w:val="1"/>
        </w:rPr>
        <w:t xml:space="preserve">3.9.</w:t>
      </w:r>
      <w:r>
        <w:rPr/>
        <w:t xml:space="preserve">  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Федерации, договором или соглашением.</w:t>
      </w:r>
    </w:p>
    <w:p>
      <w:pPr>
        <w:jc w:val="both"/>
      </w:pPr>
      <w:r>
        <w:rPr>
          <w:b w:val="1"/>
          <w:bCs w:val="1"/>
        </w:rPr>
        <w:t xml:space="preserve">3.10.</w:t>
      </w:r>
      <w:r>
        <w:rPr/>
        <w:t xml:space="preserve"> Уничтожение документов (носителей), содержащих Персональные данные, производится путем, при котором персональные данные на материальных носителях прекращают свое существование. </w:t>
      </w:r>
    </w:p>
    <w:p>
      <w:pPr>
        <w:jc w:val="both"/>
      </w:pPr>
      <w:r>
        <w:rPr>
          <w:b w:val="1"/>
          <w:bCs w:val="1"/>
        </w:rPr>
        <w:t xml:space="preserve">3.11.</w:t>
      </w:r>
      <w:r>
        <w:rPr/>
        <w:t xml:space="preserve"> Персональные данные на электронных носителях уничтожаются путем стирания или форматирования носителя.</w:t>
      </w:r>
    </w:p>
    <w:p>
      <w:pPr>
        <w:jc w:val="center"/>
      </w:pPr>
      <w:r>
        <w:rPr>
          <w:b w:val="1"/>
          <w:bCs w:val="1"/>
        </w:rPr>
        <w:t xml:space="preserve">4.</w:t>
      </w:r>
      <w:r>
        <w:rPr>
          <w:b w:val="1"/>
          <w:bCs w:val="1"/>
        </w:rPr>
        <w:t xml:space="preserve"> Порядок, условия обработки и хранения персональных данных</w:t>
      </w:r>
    </w:p>
    <w:p>
      <w:pPr>
        <w:jc w:val="both"/>
      </w:pPr>
      <w:r>
        <w:rPr>
          <w:b w:val="1"/>
          <w:bCs w:val="1"/>
        </w:rPr>
        <w:t xml:space="preserve">4.1.</w:t>
      </w:r>
      <w:r>
        <w:rPr/>
        <w:t xml:space="preserve"> Обработка Персональных данных осуществляется Оператором в соответствии с требованиями законодательства Российской Федерации.</w:t>
      </w:r>
    </w:p>
    <w:p>
      <w:pPr>
        <w:jc w:val="both"/>
      </w:pPr>
      <w:r>
        <w:rPr>
          <w:b w:val="1"/>
          <w:bCs w:val="1"/>
        </w:rPr>
        <w:t xml:space="preserve">4.2.</w:t>
      </w:r>
      <w:r>
        <w:rPr/>
        <w:t xml:space="preserve"> Обработка Персональных данных осуществляется с согласия субъектов Персональных данных на обработку их Персональных данных. Согласие на обработку персональных данных осуществляется в любой позволяющей подтвердить факт его получения форме. </w:t>
      </w:r>
    </w:p>
    <w:p>
      <w:pPr>
        <w:jc w:val="both"/>
      </w:pPr>
      <w:r>
        <w:rPr>
          <w:b w:val="1"/>
          <w:bCs w:val="1"/>
        </w:rPr>
        <w:t xml:space="preserve">4.3.</w:t>
      </w:r>
      <w:r>
        <w:rPr/>
        <w:t xml:space="preserve">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>
      <w:pPr>
        <w:jc w:val="center"/>
      </w:pPr>
      <w:r>
        <w:rPr>
          <w:b w:val="1"/>
          <w:bCs w:val="1"/>
        </w:rPr>
        <w:t xml:space="preserve">5.</w:t>
      </w:r>
      <w:r>
        <w:rPr>
          <w:b w:val="1"/>
          <w:bCs w:val="1"/>
        </w:rPr>
        <w:t xml:space="preserve"> Категории субъектов персональных данных</w:t>
      </w:r>
    </w:p>
    <w:p>
      <w:pPr>
        <w:jc w:val="both"/>
      </w:pPr>
      <w:r>
        <w:rPr>
          <w:b w:val="1"/>
          <w:bCs w:val="1"/>
        </w:rPr>
        <w:t xml:space="preserve">5.1.</w:t>
      </w:r>
      <w:r>
        <w:rPr/>
        <w:t xml:space="preserve"> Обрабатываются Персональные данные следующих субъектов Персональных данных: </w:t>
      </w:r>
      <w:r>
        <w:rPr/>
        <w:t xml:space="preserve">все субьекты РФ.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5.2.</w:t>
      </w:r>
      <w:r>
        <w:rPr/>
        <w:t xml:space="preserve"> Персональные данные, получаемые Оператором: </w:t>
      </w:r>
      <w:r>
        <w:rPr/>
        <w:t xml:space="preserve">ФИО, номер телефона, адрес доставки</w:t>
      </w:r>
      <w:r>
        <w:rPr/>
        <w:t xml:space="preserve">.</w:t>
      </w:r>
    </w:p>
    <w:p>
      <w:pPr>
        <w:jc w:val="center"/>
      </w:pPr>
      <w:r>
        <w:rPr>
          <w:b w:val="1"/>
          <w:bCs w:val="1"/>
        </w:rPr>
        <w:t xml:space="preserve"> </w:t>
      </w:r>
      <w:r>
        <w:rPr>
          <w:b w:val="1"/>
          <w:bCs w:val="1"/>
        </w:rPr>
        <w:t xml:space="preserve">6.</w:t>
      </w:r>
      <w:r>
        <w:rPr>
          <w:b w:val="1"/>
          <w:bCs w:val="1"/>
        </w:rPr>
        <w:t xml:space="preserve"> Основные права субъекта персональных данных</w:t>
      </w:r>
    </w:p>
    <w:p>
      <w:pPr>
        <w:jc w:val="both"/>
      </w:pPr>
      <w:r>
        <w:rPr>
          <w:b w:val="1"/>
          <w:bCs w:val="1"/>
        </w:rPr>
        <w:t xml:space="preserve">6.1.</w:t>
      </w:r>
      <w:r>
        <w:rPr/>
        <w:t xml:space="preserve"> Субъект имеет право на доступ к его персональным и следующим сведениям: </w:t>
      </w:r>
    </w:p>
    <w:p>
      <w:pPr>
        <w:jc w:val="both"/>
      </w:pPr>
      <w:r>
        <w:rPr/>
        <w:t xml:space="preserve">Подтверждение факта обработки персональных данных Оператором; </w:t>
      </w:r>
    </w:p>
    <w:p>
      <w:pPr>
        <w:jc w:val="both"/>
      </w:pPr>
      <w:r>
        <w:rPr/>
        <w:t xml:space="preserve">Правовые основания и цели обработки Персональных данных; </w:t>
      </w:r>
    </w:p>
    <w:p>
      <w:pPr>
        <w:jc w:val="both"/>
      </w:pPr>
      <w:r>
        <w:rPr/>
        <w:t xml:space="preserve">Цели и применяемые Оператором способы обработки Персональных данных; </w:t>
      </w:r>
    </w:p>
    <w:p>
      <w:pPr>
        <w:jc w:val="both"/>
      </w:pPr>
      <w:r>
        <w:rPr/>
        <w:t xml:space="preserve"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Федерации; </w:t>
      </w:r>
    </w:p>
    <w:p>
      <w:pPr>
        <w:jc w:val="both"/>
      </w:pPr>
      <w:r>
        <w:rPr/>
        <w:t xml:space="preserve">Сроки обработки Персональных данных, в том числе сроки их хранения; </w:t>
      </w:r>
    </w:p>
    <w:p>
      <w:pPr>
        <w:jc w:val="both"/>
      </w:pPr>
      <w:r>
        <w:rPr/>
        <w:t xml:space="preserve">Порядок осуществления субъектом Персональных данных прав, предусмотренных Законом о персональных данных; </w:t>
      </w:r>
    </w:p>
    <w:p>
      <w:pPr>
        <w:jc w:val="both"/>
      </w:pPr>
      <w:r>
        <w:rPr/>
        <w:t xml:space="preserve">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 </w:t>
      </w:r>
    </w:p>
    <w:p>
      <w:pPr>
        <w:jc w:val="both"/>
      </w:pPr>
      <w:r>
        <w:rPr/>
        <w:t xml:space="preserve">Обращение к Оператору и направление ему запросов.</w:t>
      </w:r>
    </w:p>
    <w:p>
      <w:pPr>
        <w:jc w:val="center"/>
      </w:pPr>
      <w:r>
        <w:rPr>
          <w:b w:val="1"/>
          <w:bCs w:val="1"/>
        </w:rPr>
        <w:t xml:space="preserve">7.</w:t>
      </w:r>
      <w:r>
        <w:rPr>
          <w:b w:val="1"/>
          <w:bCs w:val="1"/>
        </w:rPr>
        <w:t xml:space="preserve">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>
      <w:pPr>
        <w:jc w:val="both"/>
      </w:pPr>
      <w:r>
        <w:rPr>
          <w:b w:val="1"/>
          <w:bCs w:val="1"/>
        </w:rPr>
        <w:t xml:space="preserve">7.1.</w:t>
      </w:r>
      <w:r>
        <w:rPr/>
        <w:t xml:space="preserve">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части 7 статьи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 </w:t>
      </w:r>
    </w:p>
    <w:p>
      <w:pPr>
        <w:jc w:val="both"/>
      </w:pPr>
      <w:r>
        <w:rPr>
          <w:b w:val="1"/>
          <w:bCs w:val="1"/>
        </w:rPr>
        <w:t xml:space="preserve">7.1.1.</w:t>
      </w:r>
      <w:r>
        <w:rPr/>
        <w:t xml:space="preserve"> Запрос субъекта должен содержать: </w:t>
      </w:r>
      <w:r>
        <w:rPr>
          <w:u w:val="single"/>
        </w:rPr>
        <w:t xml:space="preserve">укажите требования к запросу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7.2.</w:t>
      </w:r>
      <w:r>
        <w:rPr/>
        <w:t xml:space="preserve">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>
      <w:pPr>
        <w:jc w:val="both"/>
      </w:pPr>
      <w:r>
        <w:rPr>
          <w:b w:val="1"/>
          <w:bCs w:val="1"/>
        </w:rPr>
        <w:t xml:space="preserve">7.2.1.</w:t>
      </w:r>
      <w:r>
        <w:rPr/>
        <w:t xml:space="preserve">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>
      <w:pPr>
        <w:jc w:val="both"/>
      </w:pPr>
      <w:r>
        <w:rPr>
          <w:b w:val="1"/>
          <w:bCs w:val="1"/>
        </w:rPr>
        <w:t xml:space="preserve">7.3.</w:t>
      </w:r>
      <w:r>
        <w:rPr/>
        <w:t xml:space="preserve">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 </w:t>
      </w:r>
    </w:p>
    <w:p>
      <w:pPr>
        <w:jc w:val="both"/>
      </w:pPr>
      <w:r>
        <w:rPr>
          <w:b w:val="1"/>
          <w:bCs w:val="1"/>
        </w:rPr>
        <w:t xml:space="preserve">7.4.</w:t>
      </w:r>
      <w:r>
        <w:rPr/>
        <w:t xml:space="preserve"> При достижении целей обработки Персональных данных, а также в случае отзыва субъектом Персональных данных согласия на их обработку Персональных данных подлежат уничтожению, если: </w:t>
      </w:r>
    </w:p>
    <w:p>
      <w:pPr>
        <w:jc w:val="both"/>
      </w:pPr>
      <w:r>
        <w:rPr/>
        <w:t xml:space="preserve">Иное не предусмотрено договором, стороной которого, выгодоприобретателем или поручителем, по которому является субъект Персональных данных; </w:t>
      </w:r>
    </w:p>
    <w:p>
      <w:pPr>
        <w:jc w:val="both"/>
      </w:pPr>
      <w:r>
        <w:rPr/>
        <w:t xml:space="preserve"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 
Иное не предусмотрено другим соглашением между Оператором и субъектом Персональных данных.</w:t>
      </w:r>
    </w:p>
    <w:sectPr>
      <w:footerReference w:type="default" r:id="rId7"/>
      <w:pgSz w:orient="portrait" w:w="11905.511811023622" w:h="16837.79527559055"/>
      <w:pgMar w:top="1140" w:right="1135" w:bottom="1440" w:left="113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i w:val="1"/>
        <w:iCs w:val="1"/>
      </w:rPr>
      <w:t xml:space="preserve">Подпись________________        Подпись________________           Страница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 из 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  <w:pPr>
      <w:spacing w:before="70" w:after="70" w:line="3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2025-03-27T09:42:54+00:00</dcterms:created>
  <dcterms:modified xsi:type="dcterms:W3CDTF">2025-03-27T09:42:54+00:00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